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D5DCE4" w:themeColor="text2" w:themeTint="33"/>
  <w:body>
    <w:p w14:paraId="60767B09" w14:textId="77777777" w:rsidR="007F75E9" w:rsidRPr="00D61B2A" w:rsidRDefault="007F75E9" w:rsidP="008A322C">
      <w:pPr>
        <w:pStyle w:val="Ttulo1"/>
        <w:spacing w:line="360" w:lineRule="auto"/>
        <w:jc w:val="center"/>
        <w:rPr>
          <w:rFonts w:asciiTheme="minorHAnsi" w:hAnsiTheme="minorHAnsi" w:cstheme="minorHAnsi"/>
          <w:sz w:val="28"/>
          <w:szCs w:val="28"/>
          <w:u w:val="single"/>
        </w:rPr>
      </w:pPr>
    </w:p>
    <w:p w14:paraId="188B7458" w14:textId="77777777" w:rsidR="007F75E9" w:rsidRPr="00D61B2A" w:rsidRDefault="007F75E9" w:rsidP="008A322C">
      <w:pPr>
        <w:pStyle w:val="Ttulo1"/>
        <w:spacing w:line="360" w:lineRule="auto"/>
        <w:jc w:val="center"/>
        <w:rPr>
          <w:rFonts w:asciiTheme="minorHAnsi" w:hAnsiTheme="minorHAnsi" w:cstheme="minorHAnsi"/>
          <w:sz w:val="28"/>
          <w:szCs w:val="28"/>
          <w:u w:val="single"/>
        </w:rPr>
      </w:pPr>
    </w:p>
    <w:p w14:paraId="068661B6" w14:textId="77777777" w:rsidR="00272076" w:rsidRPr="00D61B2A" w:rsidRDefault="00272076" w:rsidP="00272076">
      <w:pPr>
        <w:rPr>
          <w:rFonts w:asciiTheme="minorHAnsi" w:hAnsiTheme="minorHAnsi" w:cstheme="minorHAnsi"/>
          <w:lang w:eastAsia="pt-BR"/>
        </w:rPr>
      </w:pPr>
    </w:p>
    <w:p w14:paraId="128A2461" w14:textId="77777777" w:rsidR="007F75E9" w:rsidRDefault="007F75E9" w:rsidP="008A322C">
      <w:pPr>
        <w:pStyle w:val="Ttulo1"/>
        <w:spacing w:line="360" w:lineRule="auto"/>
        <w:jc w:val="center"/>
        <w:rPr>
          <w:rFonts w:asciiTheme="minorHAnsi" w:hAnsiTheme="minorHAnsi" w:cstheme="minorHAnsi"/>
          <w:sz w:val="28"/>
          <w:szCs w:val="28"/>
          <w:u w:val="single"/>
        </w:rPr>
      </w:pPr>
    </w:p>
    <w:p w14:paraId="2C9DCE3E" w14:textId="77777777" w:rsidR="00D61B2A" w:rsidRPr="00D61B2A" w:rsidRDefault="00D61B2A" w:rsidP="00D61B2A">
      <w:pPr>
        <w:rPr>
          <w:lang w:eastAsia="pt-BR"/>
        </w:rPr>
      </w:pPr>
    </w:p>
    <w:p w14:paraId="1DCBBBA0" w14:textId="77777777" w:rsidR="007F75E9" w:rsidRPr="00D61B2A" w:rsidRDefault="007F75E9" w:rsidP="008A322C">
      <w:pPr>
        <w:pStyle w:val="Ttulo1"/>
        <w:spacing w:line="360" w:lineRule="auto"/>
        <w:jc w:val="center"/>
        <w:rPr>
          <w:rFonts w:asciiTheme="minorHAnsi" w:hAnsiTheme="minorHAnsi" w:cstheme="minorHAnsi"/>
          <w:sz w:val="28"/>
          <w:szCs w:val="28"/>
          <w:u w:val="single"/>
        </w:rPr>
      </w:pPr>
    </w:p>
    <w:p w14:paraId="6BD1F3E1" w14:textId="77777777" w:rsidR="007F75E9" w:rsidRPr="00D61B2A" w:rsidRDefault="007F75E9" w:rsidP="007F75E9">
      <w:pPr>
        <w:rPr>
          <w:rFonts w:asciiTheme="minorHAnsi" w:hAnsiTheme="minorHAnsi" w:cstheme="minorHAnsi"/>
          <w:lang w:eastAsia="pt-BR"/>
        </w:rPr>
      </w:pPr>
    </w:p>
    <w:p w14:paraId="34859A02" w14:textId="77777777" w:rsidR="007F75E9" w:rsidRPr="00D61B2A" w:rsidRDefault="007F75E9" w:rsidP="007F75E9">
      <w:pPr>
        <w:rPr>
          <w:rFonts w:asciiTheme="minorHAnsi" w:hAnsiTheme="minorHAnsi" w:cstheme="minorHAnsi"/>
          <w:lang w:eastAsia="pt-BR"/>
        </w:rPr>
      </w:pPr>
    </w:p>
    <w:p w14:paraId="7833D55D" w14:textId="77777777" w:rsidR="00B66C5D" w:rsidRPr="00B66C5D" w:rsidRDefault="00B66C5D" w:rsidP="00B66C5D">
      <w:pPr>
        <w:jc w:val="center"/>
        <w:rPr>
          <w:rFonts w:asciiTheme="minorHAnsi" w:eastAsia="Times New Roman" w:hAnsiTheme="minorHAnsi" w:cstheme="minorHAnsi"/>
          <w:b/>
          <w:bCs/>
          <w:sz w:val="32"/>
          <w:szCs w:val="32"/>
          <w:highlight w:val="white"/>
          <w:u w:val="single"/>
        </w:rPr>
      </w:pPr>
      <w:r w:rsidRPr="00B66C5D">
        <w:rPr>
          <w:rFonts w:asciiTheme="minorHAnsi" w:eastAsia="Times New Roman" w:hAnsiTheme="minorHAnsi" w:cstheme="minorHAnsi"/>
          <w:b/>
          <w:bCs/>
          <w:sz w:val="32"/>
          <w:szCs w:val="32"/>
          <w:highlight w:val="white"/>
          <w:u w:val="single"/>
        </w:rPr>
        <w:t>PROJETO BÁSICO</w:t>
      </w:r>
    </w:p>
    <w:p w14:paraId="778D5987" w14:textId="3E6E9152" w:rsidR="00B66C5D" w:rsidRPr="00365AEA" w:rsidRDefault="00B66C5D" w:rsidP="00B66C5D">
      <w:pPr>
        <w:jc w:val="center"/>
        <w:rPr>
          <w:rFonts w:asciiTheme="minorHAnsi" w:eastAsia="Times New Roman" w:hAnsiTheme="minorHAnsi" w:cstheme="minorHAnsi"/>
          <w:b/>
          <w:bCs/>
          <w:sz w:val="32"/>
          <w:szCs w:val="32"/>
          <w:highlight w:val="white"/>
        </w:rPr>
      </w:pPr>
      <w:r w:rsidRPr="00365AEA">
        <w:rPr>
          <w:rFonts w:asciiTheme="minorHAnsi" w:eastAsia="Times New Roman" w:hAnsiTheme="minorHAnsi" w:cstheme="minorHAnsi"/>
          <w:b/>
          <w:bCs/>
          <w:sz w:val="32"/>
          <w:szCs w:val="32"/>
          <w:highlight w:val="white"/>
        </w:rPr>
        <w:t xml:space="preserve">- </w:t>
      </w:r>
      <w:r w:rsidR="0011011C">
        <w:rPr>
          <w:rFonts w:asciiTheme="minorHAnsi" w:eastAsia="Times New Roman" w:hAnsiTheme="minorHAnsi" w:cstheme="minorHAnsi"/>
          <w:b/>
          <w:bCs/>
          <w:sz w:val="32"/>
          <w:szCs w:val="32"/>
          <w:highlight w:val="white"/>
        </w:rPr>
        <w:t xml:space="preserve">CADERNO DE </w:t>
      </w:r>
      <w:r w:rsidRPr="00365AEA">
        <w:rPr>
          <w:rFonts w:asciiTheme="minorHAnsi" w:eastAsia="Times New Roman" w:hAnsiTheme="minorHAnsi" w:cstheme="minorHAnsi"/>
          <w:b/>
          <w:bCs/>
          <w:sz w:val="32"/>
          <w:szCs w:val="32"/>
          <w:highlight w:val="white"/>
        </w:rPr>
        <w:t>ORIENTAÇÕES GERAIS -</w:t>
      </w:r>
    </w:p>
    <w:p w14:paraId="45A2235F" w14:textId="77777777" w:rsidR="00B66C5D" w:rsidRPr="00D61B2A" w:rsidRDefault="00B66C5D" w:rsidP="0075492D">
      <w:pPr>
        <w:jc w:val="center"/>
        <w:rPr>
          <w:rFonts w:asciiTheme="minorHAnsi" w:eastAsia="Times New Roman" w:hAnsiTheme="minorHAnsi" w:cstheme="minorHAnsi"/>
          <w:b/>
          <w:bCs/>
          <w:sz w:val="32"/>
          <w:szCs w:val="32"/>
          <w:highlight w:val="white"/>
          <w:u w:val="single"/>
        </w:rPr>
      </w:pPr>
    </w:p>
    <w:p w14:paraId="38FCD1E2" w14:textId="77777777" w:rsidR="00272076" w:rsidRPr="00D61B2A" w:rsidRDefault="00272076" w:rsidP="0075492D">
      <w:pPr>
        <w:jc w:val="center"/>
        <w:rPr>
          <w:rFonts w:asciiTheme="minorHAnsi" w:eastAsia="Times New Roman" w:hAnsiTheme="minorHAnsi" w:cstheme="minorHAnsi"/>
          <w:sz w:val="24"/>
          <w:szCs w:val="24"/>
          <w:highlight w:val="white"/>
        </w:rPr>
      </w:pPr>
    </w:p>
    <w:p w14:paraId="6BD7DBEA" w14:textId="77777777" w:rsidR="00D61B2A" w:rsidRDefault="00D61B2A" w:rsidP="0075492D">
      <w:pPr>
        <w:jc w:val="center"/>
        <w:rPr>
          <w:rFonts w:asciiTheme="minorHAnsi" w:eastAsia="Times New Roman" w:hAnsiTheme="minorHAnsi" w:cstheme="minorHAnsi"/>
          <w:sz w:val="24"/>
          <w:szCs w:val="24"/>
          <w:highlight w:val="white"/>
        </w:rPr>
      </w:pPr>
    </w:p>
    <w:p w14:paraId="3ADEE8BA" w14:textId="77777777" w:rsidR="00272076" w:rsidRPr="00D61B2A" w:rsidRDefault="00272076" w:rsidP="0075492D">
      <w:pPr>
        <w:jc w:val="center"/>
        <w:rPr>
          <w:rFonts w:asciiTheme="minorHAnsi" w:eastAsia="Times New Roman" w:hAnsiTheme="minorHAnsi" w:cstheme="minorHAnsi"/>
          <w:sz w:val="24"/>
          <w:szCs w:val="24"/>
          <w:highlight w:val="white"/>
        </w:rPr>
      </w:pPr>
    </w:p>
    <w:p w14:paraId="28F00890" w14:textId="77777777" w:rsidR="003E5467" w:rsidRPr="003E5467" w:rsidRDefault="003E5467" w:rsidP="003E5467">
      <w:pPr>
        <w:jc w:val="center"/>
        <w:rPr>
          <w:rFonts w:asciiTheme="minorHAnsi" w:eastAsia="Times New Roman" w:hAnsiTheme="minorHAnsi" w:cstheme="minorHAnsi"/>
          <w:b/>
          <w:sz w:val="28"/>
          <w:szCs w:val="28"/>
        </w:rPr>
      </w:pPr>
      <w:r w:rsidRPr="003E5467">
        <w:rPr>
          <w:rFonts w:asciiTheme="minorHAnsi" w:eastAsia="Times New Roman" w:hAnsiTheme="minorHAnsi" w:cstheme="minorHAnsi"/>
          <w:b/>
          <w:sz w:val="28"/>
          <w:szCs w:val="28"/>
        </w:rPr>
        <w:t xml:space="preserve">- Construção de 02 (duas) salas de aula na Escola Municipal </w:t>
      </w:r>
      <w:proofErr w:type="spellStart"/>
      <w:r w:rsidRPr="003E5467">
        <w:rPr>
          <w:rFonts w:asciiTheme="minorHAnsi" w:eastAsia="Times New Roman" w:hAnsiTheme="minorHAnsi" w:cstheme="minorHAnsi"/>
          <w:b/>
          <w:sz w:val="28"/>
          <w:szCs w:val="28"/>
        </w:rPr>
        <w:t>Romualda</w:t>
      </w:r>
      <w:proofErr w:type="spellEnd"/>
      <w:r w:rsidRPr="003E5467">
        <w:rPr>
          <w:rFonts w:asciiTheme="minorHAnsi" w:eastAsia="Times New Roman" w:hAnsiTheme="minorHAnsi" w:cstheme="minorHAnsi"/>
          <w:b/>
          <w:sz w:val="28"/>
          <w:szCs w:val="28"/>
        </w:rPr>
        <w:t xml:space="preserve"> de Barros – Região da Estância – Jataí/GO –</w:t>
      </w:r>
    </w:p>
    <w:p w14:paraId="1B853958" w14:textId="77777777" w:rsidR="003E5467" w:rsidRPr="003E5467" w:rsidRDefault="003E5467" w:rsidP="003E5467">
      <w:pPr>
        <w:jc w:val="center"/>
        <w:rPr>
          <w:rFonts w:asciiTheme="minorHAnsi" w:eastAsia="Times New Roman" w:hAnsiTheme="minorHAnsi" w:cstheme="minorHAnsi"/>
          <w:b/>
          <w:sz w:val="28"/>
          <w:szCs w:val="28"/>
        </w:rPr>
      </w:pPr>
      <w:r w:rsidRPr="003E5467">
        <w:rPr>
          <w:rFonts w:asciiTheme="minorHAnsi" w:eastAsia="Times New Roman" w:hAnsiTheme="minorHAnsi" w:cstheme="minorHAnsi"/>
          <w:b/>
          <w:sz w:val="28"/>
          <w:szCs w:val="28"/>
        </w:rPr>
        <w:t>Convênio nº 348/2025 – Estado de Goiás/SEDUC</w:t>
      </w:r>
    </w:p>
    <w:p w14:paraId="2A9F87A8" w14:textId="77777777" w:rsidR="00365AEA" w:rsidRPr="00D61B2A" w:rsidRDefault="00365AEA" w:rsidP="007F75E9">
      <w:pPr>
        <w:jc w:val="center"/>
        <w:rPr>
          <w:rFonts w:asciiTheme="minorHAnsi" w:hAnsiTheme="minorHAnsi" w:cstheme="minorHAnsi"/>
          <w:sz w:val="24"/>
          <w:szCs w:val="24"/>
        </w:rPr>
      </w:pPr>
    </w:p>
    <w:p w14:paraId="112A2EE3" w14:textId="77777777" w:rsidR="005220FE" w:rsidRDefault="005220FE" w:rsidP="007F75E9">
      <w:pPr>
        <w:jc w:val="center"/>
        <w:rPr>
          <w:rFonts w:asciiTheme="minorHAnsi" w:hAnsiTheme="minorHAnsi" w:cstheme="minorHAnsi"/>
          <w:sz w:val="24"/>
          <w:szCs w:val="24"/>
        </w:rPr>
      </w:pPr>
    </w:p>
    <w:p w14:paraId="2A630C71" w14:textId="77777777" w:rsidR="00327A1B" w:rsidRDefault="00327A1B" w:rsidP="007F75E9">
      <w:pPr>
        <w:jc w:val="center"/>
        <w:rPr>
          <w:rFonts w:asciiTheme="minorHAnsi" w:hAnsiTheme="minorHAnsi" w:cstheme="minorHAnsi"/>
          <w:sz w:val="24"/>
          <w:szCs w:val="24"/>
        </w:rPr>
      </w:pPr>
    </w:p>
    <w:p w14:paraId="3FB09A58" w14:textId="77777777" w:rsidR="00B66C5D" w:rsidRPr="00D61B2A" w:rsidRDefault="00B66C5D" w:rsidP="007F75E9">
      <w:pPr>
        <w:jc w:val="center"/>
        <w:rPr>
          <w:rFonts w:asciiTheme="minorHAnsi" w:hAnsiTheme="minorHAnsi" w:cstheme="minorHAnsi"/>
          <w:sz w:val="24"/>
          <w:szCs w:val="24"/>
        </w:rPr>
      </w:pPr>
    </w:p>
    <w:p w14:paraId="121CD81E" w14:textId="77777777" w:rsidR="00DB011F" w:rsidRDefault="00DB011F" w:rsidP="00B33DD1">
      <w:pPr>
        <w:spacing w:after="0"/>
        <w:jc w:val="center"/>
        <w:rPr>
          <w:rFonts w:asciiTheme="minorHAnsi" w:hAnsiTheme="minorHAnsi" w:cstheme="minorHAnsi"/>
          <w:sz w:val="24"/>
          <w:szCs w:val="24"/>
        </w:rPr>
      </w:pPr>
    </w:p>
    <w:p w14:paraId="29A79944" w14:textId="77777777" w:rsidR="00DB011F" w:rsidRDefault="00DB011F" w:rsidP="00B33DD1">
      <w:pPr>
        <w:spacing w:after="0"/>
        <w:jc w:val="center"/>
        <w:rPr>
          <w:rFonts w:asciiTheme="minorHAnsi" w:hAnsiTheme="minorHAnsi" w:cstheme="minorHAnsi"/>
          <w:sz w:val="24"/>
          <w:szCs w:val="24"/>
        </w:rPr>
      </w:pPr>
    </w:p>
    <w:p w14:paraId="45719BBC" w14:textId="779BA8CC" w:rsidR="007F75E9" w:rsidRPr="00D61B2A" w:rsidRDefault="007F75E9" w:rsidP="00B33DD1">
      <w:pPr>
        <w:spacing w:after="0"/>
        <w:jc w:val="center"/>
        <w:rPr>
          <w:rFonts w:asciiTheme="minorHAnsi" w:hAnsiTheme="minorHAnsi" w:cstheme="minorHAnsi"/>
          <w:sz w:val="24"/>
          <w:szCs w:val="24"/>
        </w:rPr>
      </w:pPr>
      <w:r w:rsidRPr="00D61B2A">
        <w:rPr>
          <w:rFonts w:asciiTheme="minorHAnsi" w:hAnsiTheme="minorHAnsi" w:cstheme="minorHAnsi"/>
          <w:sz w:val="24"/>
          <w:szCs w:val="24"/>
        </w:rPr>
        <w:t>JATAÍ – GO</w:t>
      </w:r>
    </w:p>
    <w:p w14:paraId="345D24D6" w14:textId="54A98D18" w:rsidR="007F75E9" w:rsidRPr="00D61B2A" w:rsidRDefault="007F75E9" w:rsidP="00D61B2A">
      <w:pPr>
        <w:spacing w:after="0"/>
        <w:jc w:val="center"/>
        <w:rPr>
          <w:rFonts w:asciiTheme="minorHAnsi" w:hAnsiTheme="minorHAnsi" w:cstheme="minorHAnsi"/>
          <w:sz w:val="24"/>
          <w:szCs w:val="24"/>
        </w:rPr>
        <w:sectPr w:rsidR="007F75E9" w:rsidRPr="00D61B2A" w:rsidSect="00DB011F">
          <w:headerReference w:type="even" r:id="rId8"/>
          <w:headerReference w:type="default" r:id="rId9"/>
          <w:footerReference w:type="default" r:id="rId10"/>
          <w:headerReference w:type="first" r:id="rId11"/>
          <w:pgSz w:w="11906" w:h="16838"/>
          <w:pgMar w:top="1134" w:right="851" w:bottom="1134" w:left="1701" w:header="2835" w:footer="596" w:gutter="0"/>
          <w:cols w:space="708"/>
          <w:docGrid w:linePitch="360"/>
        </w:sectPr>
      </w:pPr>
      <w:r w:rsidRPr="00D61B2A">
        <w:rPr>
          <w:rFonts w:asciiTheme="minorHAnsi" w:hAnsiTheme="minorHAnsi" w:cstheme="minorHAnsi"/>
          <w:sz w:val="24"/>
          <w:szCs w:val="24"/>
        </w:rPr>
        <w:t>202</w:t>
      </w:r>
      <w:r w:rsidR="00467BBC">
        <w:rPr>
          <w:rFonts w:asciiTheme="minorHAnsi" w:hAnsiTheme="minorHAnsi" w:cstheme="minorHAnsi"/>
          <w:sz w:val="24"/>
          <w:szCs w:val="24"/>
        </w:rPr>
        <w:t>6</w:t>
      </w:r>
    </w:p>
    <w:sdt>
      <w:sdtPr>
        <w:rPr>
          <w:rFonts w:ascii="Calibri" w:eastAsia="Calibri" w:hAnsi="Calibri" w:cs="Times New Roman"/>
          <w:b/>
          <w:bCs/>
          <w:color w:val="auto"/>
          <w:sz w:val="24"/>
          <w:szCs w:val="24"/>
          <w:lang w:eastAsia="en-US"/>
        </w:rPr>
        <w:id w:val="1560829112"/>
        <w:docPartObj>
          <w:docPartGallery w:val="Table of Contents"/>
          <w:docPartUnique/>
        </w:docPartObj>
      </w:sdtPr>
      <w:sdtEndPr>
        <w:rPr>
          <w:sz w:val="22"/>
          <w:szCs w:val="22"/>
        </w:rPr>
      </w:sdtEndPr>
      <w:sdtContent>
        <w:p w14:paraId="10CFD3B8" w14:textId="4879B3CA" w:rsidR="00272076" w:rsidRPr="00805E9F" w:rsidRDefault="0094554E" w:rsidP="0094554E">
          <w:pPr>
            <w:pStyle w:val="CabealhodoSumrio"/>
            <w:jc w:val="center"/>
            <w:rPr>
              <w:rFonts w:asciiTheme="minorHAnsi" w:hAnsiTheme="minorHAnsi" w:cstheme="minorHAnsi"/>
              <w:b/>
              <w:bCs/>
              <w:color w:val="auto"/>
              <w:sz w:val="24"/>
              <w:szCs w:val="24"/>
            </w:rPr>
          </w:pPr>
          <w:r w:rsidRPr="00805E9F">
            <w:rPr>
              <w:rFonts w:asciiTheme="minorHAnsi" w:hAnsiTheme="minorHAnsi" w:cstheme="minorHAnsi"/>
              <w:b/>
              <w:bCs/>
              <w:color w:val="auto"/>
              <w:sz w:val="24"/>
              <w:szCs w:val="24"/>
            </w:rPr>
            <w:t>SUMÁRIO</w:t>
          </w:r>
        </w:p>
        <w:p w14:paraId="051264E4" w14:textId="77777777" w:rsidR="0094554E" w:rsidRPr="00805E9F" w:rsidRDefault="0094554E" w:rsidP="0094554E">
          <w:pPr>
            <w:rPr>
              <w:rFonts w:asciiTheme="minorHAnsi" w:hAnsiTheme="minorHAnsi" w:cstheme="minorHAnsi"/>
              <w:sz w:val="24"/>
              <w:szCs w:val="24"/>
              <w:lang w:eastAsia="pt-BR"/>
            </w:rPr>
          </w:pPr>
        </w:p>
        <w:p w14:paraId="31BE40A9" w14:textId="116F70D8" w:rsidR="0046799C" w:rsidRDefault="00272076">
          <w:pPr>
            <w:pStyle w:val="Sumrio1"/>
            <w:tabs>
              <w:tab w:val="right" w:leader="dot" w:pos="9344"/>
            </w:tabs>
            <w:rPr>
              <w:rFonts w:asciiTheme="minorHAnsi" w:eastAsiaTheme="minorEastAsia" w:hAnsiTheme="minorHAnsi" w:cstheme="minorBidi"/>
              <w:noProof/>
              <w:kern w:val="2"/>
              <w:lang w:eastAsia="pt-BR"/>
              <w14:ligatures w14:val="standardContextual"/>
            </w:rPr>
          </w:pPr>
          <w:r w:rsidRPr="00805E9F">
            <w:rPr>
              <w:rFonts w:asciiTheme="minorHAnsi" w:hAnsiTheme="minorHAnsi" w:cstheme="minorHAnsi"/>
              <w:sz w:val="24"/>
              <w:szCs w:val="24"/>
            </w:rPr>
            <w:fldChar w:fldCharType="begin"/>
          </w:r>
          <w:r w:rsidRPr="00805E9F">
            <w:rPr>
              <w:rFonts w:asciiTheme="minorHAnsi" w:hAnsiTheme="minorHAnsi" w:cstheme="minorHAnsi"/>
              <w:sz w:val="24"/>
              <w:szCs w:val="24"/>
            </w:rPr>
            <w:instrText xml:space="preserve"> TOC \o "1-3" \h \z \u </w:instrText>
          </w:r>
          <w:r w:rsidRPr="00805E9F">
            <w:rPr>
              <w:rFonts w:asciiTheme="minorHAnsi" w:hAnsiTheme="minorHAnsi" w:cstheme="minorHAnsi"/>
              <w:sz w:val="24"/>
              <w:szCs w:val="24"/>
            </w:rPr>
            <w:fldChar w:fldCharType="separate"/>
          </w:r>
          <w:hyperlink w:anchor="_Toc201669619" w:history="1">
            <w:r w:rsidR="0046799C" w:rsidRPr="002F1F49">
              <w:rPr>
                <w:rStyle w:val="Hyperlink"/>
                <w:rFonts w:eastAsia="Times New Roman" w:cstheme="minorHAnsi"/>
                <w:b/>
                <w:bCs/>
                <w:noProof/>
              </w:rPr>
              <w:t>REFERÊNCIA</w:t>
            </w:r>
            <w:r w:rsidR="0046799C">
              <w:rPr>
                <w:noProof/>
                <w:webHidden/>
              </w:rPr>
              <w:tab/>
            </w:r>
            <w:r w:rsidR="0046799C">
              <w:rPr>
                <w:noProof/>
                <w:webHidden/>
              </w:rPr>
              <w:fldChar w:fldCharType="begin"/>
            </w:r>
            <w:r w:rsidR="0046799C">
              <w:rPr>
                <w:noProof/>
                <w:webHidden/>
              </w:rPr>
              <w:instrText xml:space="preserve"> PAGEREF _Toc201669619 \h </w:instrText>
            </w:r>
            <w:r w:rsidR="0046799C">
              <w:rPr>
                <w:noProof/>
                <w:webHidden/>
              </w:rPr>
            </w:r>
            <w:r w:rsidR="0046799C">
              <w:rPr>
                <w:noProof/>
                <w:webHidden/>
              </w:rPr>
              <w:fldChar w:fldCharType="separate"/>
            </w:r>
            <w:r w:rsidR="00A5661C">
              <w:rPr>
                <w:noProof/>
                <w:webHidden/>
              </w:rPr>
              <w:t>4</w:t>
            </w:r>
            <w:r w:rsidR="0046799C">
              <w:rPr>
                <w:noProof/>
                <w:webHidden/>
              </w:rPr>
              <w:fldChar w:fldCharType="end"/>
            </w:r>
          </w:hyperlink>
        </w:p>
        <w:p w14:paraId="6AC35ED8" w14:textId="34A94B88" w:rsidR="0046799C" w:rsidRDefault="006C104B">
          <w:pPr>
            <w:pStyle w:val="Sumrio1"/>
            <w:tabs>
              <w:tab w:val="left" w:pos="510"/>
              <w:tab w:val="right" w:leader="dot" w:pos="9344"/>
            </w:tabs>
            <w:rPr>
              <w:rFonts w:asciiTheme="minorHAnsi" w:eastAsiaTheme="minorEastAsia" w:hAnsiTheme="minorHAnsi" w:cstheme="minorBidi"/>
              <w:noProof/>
              <w:kern w:val="2"/>
              <w:lang w:eastAsia="pt-BR"/>
              <w14:ligatures w14:val="standardContextual"/>
            </w:rPr>
          </w:pPr>
          <w:hyperlink w:anchor="_Toc201669620" w:history="1">
            <w:r w:rsidR="0046799C" w:rsidRPr="002F1F49">
              <w:rPr>
                <w:rStyle w:val="Hyperlink"/>
                <w:rFonts w:cstheme="minorHAnsi"/>
                <w:b/>
                <w:bCs/>
                <w:noProof/>
              </w:rPr>
              <w:t>1.</w:t>
            </w:r>
            <w:r w:rsidR="0046799C">
              <w:rPr>
                <w:rFonts w:asciiTheme="minorHAnsi" w:eastAsiaTheme="minorEastAsia" w:hAnsiTheme="minorHAnsi" w:cstheme="minorBidi"/>
                <w:noProof/>
                <w:kern w:val="2"/>
                <w:lang w:eastAsia="pt-BR"/>
                <w14:ligatures w14:val="standardContextual"/>
              </w:rPr>
              <w:tab/>
            </w:r>
            <w:r w:rsidR="0046799C" w:rsidRPr="002F1F49">
              <w:rPr>
                <w:rStyle w:val="Hyperlink"/>
                <w:rFonts w:cstheme="minorHAnsi"/>
                <w:b/>
                <w:noProof/>
              </w:rPr>
              <w:t>APRESENTAÇÃO</w:t>
            </w:r>
            <w:r w:rsidR="0046799C">
              <w:rPr>
                <w:noProof/>
                <w:webHidden/>
              </w:rPr>
              <w:tab/>
            </w:r>
            <w:r w:rsidR="0046799C">
              <w:rPr>
                <w:noProof/>
                <w:webHidden/>
              </w:rPr>
              <w:fldChar w:fldCharType="begin"/>
            </w:r>
            <w:r w:rsidR="0046799C">
              <w:rPr>
                <w:noProof/>
                <w:webHidden/>
              </w:rPr>
              <w:instrText xml:space="preserve"> PAGEREF _Toc201669620 \h </w:instrText>
            </w:r>
            <w:r w:rsidR="0046799C">
              <w:rPr>
                <w:noProof/>
                <w:webHidden/>
              </w:rPr>
            </w:r>
            <w:r w:rsidR="0046799C">
              <w:rPr>
                <w:noProof/>
                <w:webHidden/>
              </w:rPr>
              <w:fldChar w:fldCharType="separate"/>
            </w:r>
            <w:r w:rsidR="00A5661C">
              <w:rPr>
                <w:noProof/>
                <w:webHidden/>
              </w:rPr>
              <w:t>4</w:t>
            </w:r>
            <w:r w:rsidR="0046799C">
              <w:rPr>
                <w:noProof/>
                <w:webHidden/>
              </w:rPr>
              <w:fldChar w:fldCharType="end"/>
            </w:r>
          </w:hyperlink>
        </w:p>
        <w:p w14:paraId="641A814C" w14:textId="2C9AB290" w:rsidR="0046799C" w:rsidRPr="0046799C" w:rsidRDefault="006C104B">
          <w:pPr>
            <w:pStyle w:val="Sumrio2"/>
            <w:rPr>
              <w:rFonts w:cstheme="minorBidi"/>
              <w:kern w:val="2"/>
              <w:sz w:val="22"/>
              <w:szCs w:val="22"/>
              <w14:ligatures w14:val="standardContextual"/>
            </w:rPr>
          </w:pPr>
          <w:hyperlink w:anchor="_Toc201669621" w:history="1">
            <w:r w:rsidR="0046799C" w:rsidRPr="0046799C">
              <w:rPr>
                <w:rStyle w:val="Hyperlink"/>
              </w:rPr>
              <w:t>1.1.</w:t>
            </w:r>
            <w:r w:rsidR="0046799C" w:rsidRPr="0046799C">
              <w:rPr>
                <w:rFonts w:cstheme="minorBidi"/>
                <w:kern w:val="2"/>
                <w:sz w:val="22"/>
                <w:szCs w:val="22"/>
                <w14:ligatures w14:val="standardContextual"/>
              </w:rPr>
              <w:tab/>
            </w:r>
            <w:r w:rsidR="0046799C" w:rsidRPr="0046799C">
              <w:rPr>
                <w:rStyle w:val="Hyperlink"/>
              </w:rPr>
              <w:t>Da definição do tipo de atividade (obra ou serviço de engenharia)</w:t>
            </w:r>
            <w:r w:rsidR="0046799C" w:rsidRPr="0046799C">
              <w:rPr>
                <w:webHidden/>
              </w:rPr>
              <w:tab/>
            </w:r>
            <w:r w:rsidR="0046799C" w:rsidRPr="0046799C">
              <w:rPr>
                <w:webHidden/>
              </w:rPr>
              <w:fldChar w:fldCharType="begin"/>
            </w:r>
            <w:r w:rsidR="0046799C" w:rsidRPr="0046799C">
              <w:rPr>
                <w:webHidden/>
              </w:rPr>
              <w:instrText xml:space="preserve"> PAGEREF _Toc201669621 \h </w:instrText>
            </w:r>
            <w:r w:rsidR="0046799C" w:rsidRPr="0046799C">
              <w:rPr>
                <w:webHidden/>
              </w:rPr>
            </w:r>
            <w:r w:rsidR="0046799C" w:rsidRPr="0046799C">
              <w:rPr>
                <w:webHidden/>
              </w:rPr>
              <w:fldChar w:fldCharType="separate"/>
            </w:r>
            <w:r w:rsidR="00A5661C">
              <w:rPr>
                <w:webHidden/>
              </w:rPr>
              <w:t>4</w:t>
            </w:r>
            <w:r w:rsidR="0046799C" w:rsidRPr="0046799C">
              <w:rPr>
                <w:webHidden/>
              </w:rPr>
              <w:fldChar w:fldCharType="end"/>
            </w:r>
          </w:hyperlink>
        </w:p>
        <w:p w14:paraId="67DF31F9" w14:textId="1B4427CB" w:rsidR="0046799C" w:rsidRPr="0046799C" w:rsidRDefault="006C104B">
          <w:pPr>
            <w:pStyle w:val="Sumrio2"/>
            <w:rPr>
              <w:rFonts w:cstheme="minorBidi"/>
              <w:kern w:val="2"/>
              <w:sz w:val="22"/>
              <w:szCs w:val="22"/>
              <w14:ligatures w14:val="standardContextual"/>
            </w:rPr>
          </w:pPr>
          <w:hyperlink w:anchor="_Toc201669622" w:history="1">
            <w:r w:rsidR="0046799C" w:rsidRPr="0046799C">
              <w:rPr>
                <w:rStyle w:val="Hyperlink"/>
              </w:rPr>
              <w:t>1.2.</w:t>
            </w:r>
            <w:r w:rsidR="0046799C" w:rsidRPr="0046799C">
              <w:rPr>
                <w:rFonts w:cstheme="minorBidi"/>
                <w:kern w:val="2"/>
                <w:sz w:val="22"/>
                <w:szCs w:val="22"/>
                <w14:ligatures w14:val="standardContextual"/>
              </w:rPr>
              <w:tab/>
            </w:r>
            <w:r w:rsidR="0046799C" w:rsidRPr="0046799C">
              <w:rPr>
                <w:rStyle w:val="Hyperlink"/>
              </w:rPr>
              <w:t>Da definição do tipo de serviço de engenharia (comum ou especial)</w:t>
            </w:r>
            <w:r w:rsidR="0046799C" w:rsidRPr="0046799C">
              <w:rPr>
                <w:webHidden/>
              </w:rPr>
              <w:tab/>
            </w:r>
            <w:r w:rsidR="0046799C" w:rsidRPr="0046799C">
              <w:rPr>
                <w:webHidden/>
              </w:rPr>
              <w:fldChar w:fldCharType="begin"/>
            </w:r>
            <w:r w:rsidR="0046799C" w:rsidRPr="0046799C">
              <w:rPr>
                <w:webHidden/>
              </w:rPr>
              <w:instrText xml:space="preserve"> PAGEREF _Toc201669622 \h </w:instrText>
            </w:r>
            <w:r w:rsidR="0046799C" w:rsidRPr="0046799C">
              <w:rPr>
                <w:webHidden/>
              </w:rPr>
            </w:r>
            <w:r w:rsidR="0046799C" w:rsidRPr="0046799C">
              <w:rPr>
                <w:webHidden/>
              </w:rPr>
              <w:fldChar w:fldCharType="separate"/>
            </w:r>
            <w:r w:rsidR="00A5661C">
              <w:rPr>
                <w:webHidden/>
              </w:rPr>
              <w:t>5</w:t>
            </w:r>
            <w:r w:rsidR="0046799C" w:rsidRPr="0046799C">
              <w:rPr>
                <w:webHidden/>
              </w:rPr>
              <w:fldChar w:fldCharType="end"/>
            </w:r>
          </w:hyperlink>
        </w:p>
        <w:p w14:paraId="788D16D6" w14:textId="323FC309" w:rsidR="0046799C" w:rsidRDefault="006C104B">
          <w:pPr>
            <w:pStyle w:val="Sumrio2"/>
            <w:rPr>
              <w:rFonts w:cstheme="minorBidi"/>
              <w:bCs w:val="0"/>
              <w:kern w:val="2"/>
              <w:sz w:val="22"/>
              <w:szCs w:val="22"/>
              <w14:ligatures w14:val="standardContextual"/>
            </w:rPr>
          </w:pPr>
          <w:hyperlink w:anchor="_Toc201669623" w:history="1">
            <w:r w:rsidR="0046799C" w:rsidRPr="0046799C">
              <w:rPr>
                <w:rStyle w:val="Hyperlink"/>
              </w:rPr>
              <w:t>1.3.</w:t>
            </w:r>
            <w:r w:rsidR="0046799C" w:rsidRPr="0046799C">
              <w:rPr>
                <w:rFonts w:cstheme="minorBidi"/>
                <w:kern w:val="2"/>
                <w:sz w:val="22"/>
                <w:szCs w:val="22"/>
                <w14:ligatures w14:val="standardContextual"/>
              </w:rPr>
              <w:tab/>
            </w:r>
            <w:r w:rsidR="0046799C" w:rsidRPr="0046799C">
              <w:rPr>
                <w:rStyle w:val="Hyperlink"/>
              </w:rPr>
              <w:t>Do Processo</w:t>
            </w:r>
            <w:r w:rsidR="0046799C" w:rsidRPr="0046799C">
              <w:rPr>
                <w:webHidden/>
              </w:rPr>
              <w:tab/>
            </w:r>
            <w:r w:rsidR="0046799C" w:rsidRPr="0046799C">
              <w:rPr>
                <w:webHidden/>
              </w:rPr>
              <w:fldChar w:fldCharType="begin"/>
            </w:r>
            <w:r w:rsidR="0046799C" w:rsidRPr="0046799C">
              <w:rPr>
                <w:webHidden/>
              </w:rPr>
              <w:instrText xml:space="preserve"> PAGEREF _Toc201669623 \h </w:instrText>
            </w:r>
            <w:r w:rsidR="0046799C" w:rsidRPr="0046799C">
              <w:rPr>
                <w:webHidden/>
              </w:rPr>
            </w:r>
            <w:r w:rsidR="0046799C" w:rsidRPr="0046799C">
              <w:rPr>
                <w:webHidden/>
              </w:rPr>
              <w:fldChar w:fldCharType="separate"/>
            </w:r>
            <w:r w:rsidR="00A5661C">
              <w:rPr>
                <w:webHidden/>
              </w:rPr>
              <w:t>5</w:t>
            </w:r>
            <w:r w:rsidR="0046799C" w:rsidRPr="0046799C">
              <w:rPr>
                <w:webHidden/>
              </w:rPr>
              <w:fldChar w:fldCharType="end"/>
            </w:r>
          </w:hyperlink>
        </w:p>
        <w:p w14:paraId="57B219D5" w14:textId="0DFDEF6B" w:rsidR="0046799C" w:rsidRDefault="006C104B">
          <w:pPr>
            <w:pStyle w:val="Sumrio1"/>
            <w:tabs>
              <w:tab w:val="left" w:pos="510"/>
              <w:tab w:val="right" w:leader="dot" w:pos="9344"/>
            </w:tabs>
            <w:rPr>
              <w:rFonts w:asciiTheme="minorHAnsi" w:eastAsiaTheme="minorEastAsia" w:hAnsiTheme="minorHAnsi" w:cstheme="minorBidi"/>
              <w:noProof/>
              <w:kern w:val="2"/>
              <w:lang w:eastAsia="pt-BR"/>
              <w14:ligatures w14:val="standardContextual"/>
            </w:rPr>
          </w:pPr>
          <w:hyperlink w:anchor="_Toc201669624" w:history="1">
            <w:r w:rsidR="0046799C" w:rsidRPr="002F1F49">
              <w:rPr>
                <w:rStyle w:val="Hyperlink"/>
                <w:rFonts w:cstheme="minorHAnsi"/>
                <w:b/>
                <w:bCs/>
                <w:noProof/>
              </w:rPr>
              <w:t>2.</w:t>
            </w:r>
            <w:r w:rsidR="0046799C">
              <w:rPr>
                <w:rFonts w:asciiTheme="minorHAnsi" w:eastAsiaTheme="minorEastAsia" w:hAnsiTheme="minorHAnsi" w:cstheme="minorBidi"/>
                <w:noProof/>
                <w:kern w:val="2"/>
                <w:lang w:eastAsia="pt-BR"/>
                <w14:ligatures w14:val="standardContextual"/>
              </w:rPr>
              <w:tab/>
            </w:r>
            <w:r w:rsidR="0046799C" w:rsidRPr="002F1F49">
              <w:rPr>
                <w:rStyle w:val="Hyperlink"/>
                <w:rFonts w:cstheme="minorHAnsi"/>
                <w:b/>
                <w:noProof/>
              </w:rPr>
              <w:t>DO OBJETO</w:t>
            </w:r>
            <w:r w:rsidR="0046799C">
              <w:rPr>
                <w:noProof/>
                <w:webHidden/>
              </w:rPr>
              <w:tab/>
            </w:r>
            <w:r w:rsidR="0046799C">
              <w:rPr>
                <w:noProof/>
                <w:webHidden/>
              </w:rPr>
              <w:fldChar w:fldCharType="begin"/>
            </w:r>
            <w:r w:rsidR="0046799C">
              <w:rPr>
                <w:noProof/>
                <w:webHidden/>
              </w:rPr>
              <w:instrText xml:space="preserve"> PAGEREF _Toc201669624 \h </w:instrText>
            </w:r>
            <w:r w:rsidR="0046799C">
              <w:rPr>
                <w:noProof/>
                <w:webHidden/>
              </w:rPr>
            </w:r>
            <w:r w:rsidR="0046799C">
              <w:rPr>
                <w:noProof/>
                <w:webHidden/>
              </w:rPr>
              <w:fldChar w:fldCharType="separate"/>
            </w:r>
            <w:r w:rsidR="00A5661C">
              <w:rPr>
                <w:noProof/>
                <w:webHidden/>
              </w:rPr>
              <w:t>6</w:t>
            </w:r>
            <w:r w:rsidR="0046799C">
              <w:rPr>
                <w:noProof/>
                <w:webHidden/>
              </w:rPr>
              <w:fldChar w:fldCharType="end"/>
            </w:r>
          </w:hyperlink>
        </w:p>
        <w:p w14:paraId="6695F796" w14:textId="7EEA1F24" w:rsidR="0046799C" w:rsidRDefault="006C104B">
          <w:pPr>
            <w:pStyle w:val="Sumrio1"/>
            <w:tabs>
              <w:tab w:val="left" w:pos="510"/>
              <w:tab w:val="right" w:leader="dot" w:pos="9344"/>
            </w:tabs>
            <w:rPr>
              <w:rFonts w:asciiTheme="minorHAnsi" w:eastAsiaTheme="minorEastAsia" w:hAnsiTheme="minorHAnsi" w:cstheme="minorBidi"/>
              <w:noProof/>
              <w:kern w:val="2"/>
              <w:lang w:eastAsia="pt-BR"/>
              <w14:ligatures w14:val="standardContextual"/>
            </w:rPr>
          </w:pPr>
          <w:hyperlink w:anchor="_Toc201669625" w:history="1">
            <w:r w:rsidR="0046799C" w:rsidRPr="002F1F49">
              <w:rPr>
                <w:rStyle w:val="Hyperlink"/>
                <w:rFonts w:cstheme="minorHAnsi"/>
                <w:b/>
                <w:bCs/>
                <w:noProof/>
              </w:rPr>
              <w:t>3.</w:t>
            </w:r>
            <w:r w:rsidR="0046799C">
              <w:rPr>
                <w:rFonts w:asciiTheme="minorHAnsi" w:eastAsiaTheme="minorEastAsia" w:hAnsiTheme="minorHAnsi" w:cstheme="minorBidi"/>
                <w:noProof/>
                <w:kern w:val="2"/>
                <w:lang w:eastAsia="pt-BR"/>
                <w14:ligatures w14:val="standardContextual"/>
              </w:rPr>
              <w:tab/>
            </w:r>
            <w:r w:rsidR="0046799C" w:rsidRPr="002F1F49">
              <w:rPr>
                <w:rStyle w:val="Hyperlink"/>
                <w:rFonts w:cstheme="minorHAnsi"/>
                <w:b/>
                <w:noProof/>
              </w:rPr>
              <w:t>JUSTIFICATIVA DA CONTRAT AÇÃO</w:t>
            </w:r>
            <w:r w:rsidR="0046799C">
              <w:rPr>
                <w:noProof/>
                <w:webHidden/>
              </w:rPr>
              <w:tab/>
            </w:r>
            <w:r w:rsidR="0046799C">
              <w:rPr>
                <w:noProof/>
                <w:webHidden/>
              </w:rPr>
              <w:fldChar w:fldCharType="begin"/>
            </w:r>
            <w:r w:rsidR="0046799C">
              <w:rPr>
                <w:noProof/>
                <w:webHidden/>
              </w:rPr>
              <w:instrText xml:space="preserve"> PAGEREF _Toc201669625 \h </w:instrText>
            </w:r>
            <w:r w:rsidR="0046799C">
              <w:rPr>
                <w:noProof/>
                <w:webHidden/>
              </w:rPr>
            </w:r>
            <w:r w:rsidR="0046799C">
              <w:rPr>
                <w:noProof/>
                <w:webHidden/>
              </w:rPr>
              <w:fldChar w:fldCharType="separate"/>
            </w:r>
            <w:r w:rsidR="00A5661C">
              <w:rPr>
                <w:noProof/>
                <w:webHidden/>
              </w:rPr>
              <w:t>6</w:t>
            </w:r>
            <w:r w:rsidR="0046799C">
              <w:rPr>
                <w:noProof/>
                <w:webHidden/>
              </w:rPr>
              <w:fldChar w:fldCharType="end"/>
            </w:r>
          </w:hyperlink>
        </w:p>
        <w:p w14:paraId="22483552" w14:textId="482C89ED" w:rsidR="0046799C" w:rsidRDefault="006C104B">
          <w:pPr>
            <w:pStyle w:val="Sumrio1"/>
            <w:tabs>
              <w:tab w:val="left" w:pos="510"/>
              <w:tab w:val="right" w:leader="dot" w:pos="9344"/>
            </w:tabs>
            <w:rPr>
              <w:rFonts w:asciiTheme="minorHAnsi" w:eastAsiaTheme="minorEastAsia" w:hAnsiTheme="minorHAnsi" w:cstheme="minorBidi"/>
              <w:noProof/>
              <w:kern w:val="2"/>
              <w:lang w:eastAsia="pt-BR"/>
              <w14:ligatures w14:val="standardContextual"/>
            </w:rPr>
          </w:pPr>
          <w:hyperlink w:anchor="_Toc201669626" w:history="1">
            <w:r w:rsidR="0046799C" w:rsidRPr="002F1F49">
              <w:rPr>
                <w:rStyle w:val="Hyperlink"/>
                <w:rFonts w:cstheme="minorHAnsi"/>
                <w:b/>
                <w:bCs/>
                <w:noProof/>
              </w:rPr>
              <w:t>4.</w:t>
            </w:r>
            <w:r w:rsidR="0046799C">
              <w:rPr>
                <w:rFonts w:asciiTheme="minorHAnsi" w:eastAsiaTheme="minorEastAsia" w:hAnsiTheme="minorHAnsi" w:cstheme="minorBidi"/>
                <w:noProof/>
                <w:kern w:val="2"/>
                <w:lang w:eastAsia="pt-BR"/>
                <w14:ligatures w14:val="standardContextual"/>
              </w:rPr>
              <w:tab/>
            </w:r>
            <w:r w:rsidR="0046799C" w:rsidRPr="002F1F49">
              <w:rPr>
                <w:rStyle w:val="Hyperlink"/>
                <w:rFonts w:cstheme="minorHAnsi"/>
                <w:b/>
                <w:noProof/>
              </w:rPr>
              <w:t>DA ESTIMATIVA DE VALOR</w:t>
            </w:r>
            <w:r w:rsidR="0046799C">
              <w:rPr>
                <w:noProof/>
                <w:webHidden/>
              </w:rPr>
              <w:tab/>
            </w:r>
            <w:r w:rsidR="0046799C">
              <w:rPr>
                <w:noProof/>
                <w:webHidden/>
              </w:rPr>
              <w:fldChar w:fldCharType="begin"/>
            </w:r>
            <w:r w:rsidR="0046799C">
              <w:rPr>
                <w:noProof/>
                <w:webHidden/>
              </w:rPr>
              <w:instrText xml:space="preserve"> PAGEREF _Toc201669626 \h </w:instrText>
            </w:r>
            <w:r w:rsidR="0046799C">
              <w:rPr>
                <w:noProof/>
                <w:webHidden/>
              </w:rPr>
            </w:r>
            <w:r w:rsidR="0046799C">
              <w:rPr>
                <w:noProof/>
                <w:webHidden/>
              </w:rPr>
              <w:fldChar w:fldCharType="separate"/>
            </w:r>
            <w:r w:rsidR="00A5661C">
              <w:rPr>
                <w:noProof/>
                <w:webHidden/>
              </w:rPr>
              <w:t>7</w:t>
            </w:r>
            <w:r w:rsidR="0046799C">
              <w:rPr>
                <w:noProof/>
                <w:webHidden/>
              </w:rPr>
              <w:fldChar w:fldCharType="end"/>
            </w:r>
          </w:hyperlink>
        </w:p>
        <w:p w14:paraId="47325FFB" w14:textId="6B42F327" w:rsidR="0046799C" w:rsidRPr="0046799C" w:rsidRDefault="006C104B">
          <w:pPr>
            <w:pStyle w:val="Sumrio2"/>
            <w:rPr>
              <w:rFonts w:cstheme="minorBidi"/>
              <w:kern w:val="2"/>
              <w:sz w:val="22"/>
              <w:szCs w:val="22"/>
              <w14:ligatures w14:val="standardContextual"/>
            </w:rPr>
          </w:pPr>
          <w:hyperlink w:anchor="_Toc201669627" w:history="1">
            <w:r w:rsidR="0046799C" w:rsidRPr="0046799C">
              <w:rPr>
                <w:rStyle w:val="Hyperlink"/>
              </w:rPr>
              <w:t>4.1.</w:t>
            </w:r>
            <w:r w:rsidR="0046799C" w:rsidRPr="0046799C">
              <w:rPr>
                <w:rFonts w:cstheme="minorBidi"/>
                <w:kern w:val="2"/>
                <w:sz w:val="22"/>
                <w:szCs w:val="22"/>
                <w14:ligatures w14:val="standardContextual"/>
              </w:rPr>
              <w:tab/>
            </w:r>
            <w:r w:rsidR="0046799C" w:rsidRPr="0046799C">
              <w:rPr>
                <w:rStyle w:val="Hyperlink"/>
              </w:rPr>
              <w:t>Da metodologia de custos estimados</w:t>
            </w:r>
            <w:r w:rsidR="0046799C" w:rsidRPr="0046799C">
              <w:rPr>
                <w:webHidden/>
              </w:rPr>
              <w:tab/>
            </w:r>
            <w:r w:rsidR="0046799C" w:rsidRPr="0046799C">
              <w:rPr>
                <w:webHidden/>
              </w:rPr>
              <w:fldChar w:fldCharType="begin"/>
            </w:r>
            <w:r w:rsidR="0046799C" w:rsidRPr="0046799C">
              <w:rPr>
                <w:webHidden/>
              </w:rPr>
              <w:instrText xml:space="preserve"> PAGEREF _Toc201669627 \h </w:instrText>
            </w:r>
            <w:r w:rsidR="0046799C" w:rsidRPr="0046799C">
              <w:rPr>
                <w:webHidden/>
              </w:rPr>
            </w:r>
            <w:r w:rsidR="0046799C" w:rsidRPr="0046799C">
              <w:rPr>
                <w:webHidden/>
              </w:rPr>
              <w:fldChar w:fldCharType="separate"/>
            </w:r>
            <w:r w:rsidR="00A5661C">
              <w:rPr>
                <w:webHidden/>
              </w:rPr>
              <w:t>7</w:t>
            </w:r>
            <w:r w:rsidR="0046799C" w:rsidRPr="0046799C">
              <w:rPr>
                <w:webHidden/>
              </w:rPr>
              <w:fldChar w:fldCharType="end"/>
            </w:r>
          </w:hyperlink>
        </w:p>
        <w:p w14:paraId="72990E2D" w14:textId="2C3DF0D1" w:rsidR="0046799C" w:rsidRPr="0046799C" w:rsidRDefault="006C104B">
          <w:pPr>
            <w:pStyle w:val="Sumrio2"/>
            <w:rPr>
              <w:rFonts w:cstheme="minorBidi"/>
              <w:kern w:val="2"/>
              <w:sz w:val="22"/>
              <w:szCs w:val="22"/>
              <w14:ligatures w14:val="standardContextual"/>
            </w:rPr>
          </w:pPr>
          <w:hyperlink w:anchor="_Toc201669628" w:history="1">
            <w:r w:rsidR="0046799C" w:rsidRPr="0046799C">
              <w:rPr>
                <w:rStyle w:val="Hyperlink"/>
              </w:rPr>
              <w:t>4.2.</w:t>
            </w:r>
            <w:r w:rsidR="0046799C" w:rsidRPr="0046799C">
              <w:rPr>
                <w:rFonts w:cstheme="minorBidi"/>
                <w:kern w:val="2"/>
                <w:sz w:val="22"/>
                <w:szCs w:val="22"/>
                <w14:ligatures w14:val="standardContextual"/>
              </w:rPr>
              <w:tab/>
            </w:r>
            <w:r w:rsidR="0046799C" w:rsidRPr="0046799C">
              <w:rPr>
                <w:rStyle w:val="Hyperlink"/>
              </w:rPr>
              <w:t>Da aplicação do Benefício de Despesas Indiretas (BDI)</w:t>
            </w:r>
            <w:r w:rsidR="0046799C" w:rsidRPr="0046799C">
              <w:rPr>
                <w:webHidden/>
              </w:rPr>
              <w:tab/>
            </w:r>
            <w:r w:rsidR="0046799C" w:rsidRPr="0046799C">
              <w:rPr>
                <w:webHidden/>
              </w:rPr>
              <w:fldChar w:fldCharType="begin"/>
            </w:r>
            <w:r w:rsidR="0046799C" w:rsidRPr="0046799C">
              <w:rPr>
                <w:webHidden/>
              </w:rPr>
              <w:instrText xml:space="preserve"> PAGEREF _Toc201669628 \h </w:instrText>
            </w:r>
            <w:r w:rsidR="0046799C" w:rsidRPr="0046799C">
              <w:rPr>
                <w:webHidden/>
              </w:rPr>
            </w:r>
            <w:r w:rsidR="0046799C" w:rsidRPr="0046799C">
              <w:rPr>
                <w:webHidden/>
              </w:rPr>
              <w:fldChar w:fldCharType="separate"/>
            </w:r>
            <w:r w:rsidR="00A5661C">
              <w:rPr>
                <w:webHidden/>
              </w:rPr>
              <w:t>7</w:t>
            </w:r>
            <w:r w:rsidR="0046799C" w:rsidRPr="0046799C">
              <w:rPr>
                <w:webHidden/>
              </w:rPr>
              <w:fldChar w:fldCharType="end"/>
            </w:r>
          </w:hyperlink>
        </w:p>
        <w:p w14:paraId="74C1C70F" w14:textId="0BDA1FE1" w:rsidR="0046799C" w:rsidRPr="0046799C" w:rsidRDefault="006C104B">
          <w:pPr>
            <w:pStyle w:val="Sumrio2"/>
            <w:rPr>
              <w:rFonts w:cstheme="minorBidi"/>
              <w:kern w:val="2"/>
              <w:sz w:val="22"/>
              <w:szCs w:val="22"/>
              <w14:ligatures w14:val="standardContextual"/>
            </w:rPr>
          </w:pPr>
          <w:hyperlink w:anchor="_Toc201669629" w:history="1">
            <w:r w:rsidR="0046799C" w:rsidRPr="0046799C">
              <w:rPr>
                <w:rStyle w:val="Hyperlink"/>
              </w:rPr>
              <w:t>4.3.</w:t>
            </w:r>
            <w:r w:rsidR="0046799C" w:rsidRPr="0046799C">
              <w:rPr>
                <w:rFonts w:cstheme="minorBidi"/>
                <w:kern w:val="2"/>
                <w:sz w:val="22"/>
                <w:szCs w:val="22"/>
                <w14:ligatures w14:val="standardContextual"/>
              </w:rPr>
              <w:tab/>
            </w:r>
            <w:r w:rsidR="0046799C" w:rsidRPr="0046799C">
              <w:rPr>
                <w:rStyle w:val="Hyperlink"/>
              </w:rPr>
              <w:t>Dos recursos financeiros</w:t>
            </w:r>
            <w:r w:rsidR="0046799C" w:rsidRPr="0046799C">
              <w:rPr>
                <w:webHidden/>
              </w:rPr>
              <w:tab/>
            </w:r>
            <w:r w:rsidR="0046799C" w:rsidRPr="0046799C">
              <w:rPr>
                <w:webHidden/>
              </w:rPr>
              <w:fldChar w:fldCharType="begin"/>
            </w:r>
            <w:r w:rsidR="0046799C" w:rsidRPr="0046799C">
              <w:rPr>
                <w:webHidden/>
              </w:rPr>
              <w:instrText xml:space="preserve"> PAGEREF _Toc201669629 \h </w:instrText>
            </w:r>
            <w:r w:rsidR="0046799C" w:rsidRPr="0046799C">
              <w:rPr>
                <w:webHidden/>
              </w:rPr>
            </w:r>
            <w:r w:rsidR="0046799C" w:rsidRPr="0046799C">
              <w:rPr>
                <w:webHidden/>
              </w:rPr>
              <w:fldChar w:fldCharType="separate"/>
            </w:r>
            <w:r w:rsidR="00A5661C">
              <w:rPr>
                <w:webHidden/>
              </w:rPr>
              <w:t>7</w:t>
            </w:r>
            <w:r w:rsidR="0046799C" w:rsidRPr="0046799C">
              <w:rPr>
                <w:webHidden/>
              </w:rPr>
              <w:fldChar w:fldCharType="end"/>
            </w:r>
          </w:hyperlink>
        </w:p>
        <w:p w14:paraId="48FE8E3F" w14:textId="55D9D295" w:rsidR="0046799C" w:rsidRPr="0046799C" w:rsidRDefault="006C104B">
          <w:pPr>
            <w:pStyle w:val="Sumrio2"/>
            <w:rPr>
              <w:rFonts w:cstheme="minorBidi"/>
              <w:kern w:val="2"/>
              <w:sz w:val="22"/>
              <w:szCs w:val="22"/>
              <w14:ligatures w14:val="standardContextual"/>
            </w:rPr>
          </w:pPr>
          <w:hyperlink w:anchor="_Toc201669630" w:history="1">
            <w:r w:rsidR="0046799C" w:rsidRPr="0046799C">
              <w:rPr>
                <w:rStyle w:val="Hyperlink"/>
              </w:rPr>
              <w:t>4.4.</w:t>
            </w:r>
            <w:r w:rsidR="0046799C" w:rsidRPr="0046799C">
              <w:rPr>
                <w:rFonts w:cstheme="minorBidi"/>
                <w:kern w:val="2"/>
                <w:sz w:val="22"/>
                <w:szCs w:val="22"/>
                <w14:ligatures w14:val="standardContextual"/>
              </w:rPr>
              <w:tab/>
            </w:r>
            <w:r w:rsidR="0046799C" w:rsidRPr="0046799C">
              <w:rPr>
                <w:rStyle w:val="Hyperlink"/>
              </w:rPr>
              <w:t>Da manutenção do equilíbrio econômico-financeiro do contrato</w:t>
            </w:r>
            <w:r w:rsidR="0046799C" w:rsidRPr="0046799C">
              <w:rPr>
                <w:webHidden/>
              </w:rPr>
              <w:tab/>
            </w:r>
            <w:r w:rsidR="0046799C" w:rsidRPr="0046799C">
              <w:rPr>
                <w:webHidden/>
              </w:rPr>
              <w:fldChar w:fldCharType="begin"/>
            </w:r>
            <w:r w:rsidR="0046799C" w:rsidRPr="0046799C">
              <w:rPr>
                <w:webHidden/>
              </w:rPr>
              <w:instrText xml:space="preserve"> PAGEREF _Toc201669630 \h </w:instrText>
            </w:r>
            <w:r w:rsidR="0046799C" w:rsidRPr="0046799C">
              <w:rPr>
                <w:webHidden/>
              </w:rPr>
            </w:r>
            <w:r w:rsidR="0046799C" w:rsidRPr="0046799C">
              <w:rPr>
                <w:webHidden/>
              </w:rPr>
              <w:fldChar w:fldCharType="separate"/>
            </w:r>
            <w:r w:rsidR="00A5661C">
              <w:rPr>
                <w:webHidden/>
              </w:rPr>
              <w:t>8</w:t>
            </w:r>
            <w:r w:rsidR="0046799C" w:rsidRPr="0046799C">
              <w:rPr>
                <w:webHidden/>
              </w:rPr>
              <w:fldChar w:fldCharType="end"/>
            </w:r>
          </w:hyperlink>
        </w:p>
        <w:p w14:paraId="68A3F434" w14:textId="19EA4666" w:rsidR="0046799C" w:rsidRPr="0046799C" w:rsidRDefault="006C104B">
          <w:pPr>
            <w:pStyle w:val="Sumrio3"/>
            <w:tabs>
              <w:tab w:val="left" w:pos="1320"/>
              <w:tab w:val="right" w:leader="dot" w:pos="9344"/>
            </w:tabs>
            <w:rPr>
              <w:rFonts w:cstheme="minorBidi"/>
              <w:bCs/>
              <w:noProof/>
              <w:kern w:val="2"/>
              <w14:ligatures w14:val="standardContextual"/>
            </w:rPr>
          </w:pPr>
          <w:hyperlink w:anchor="_Toc201669631" w:history="1">
            <w:r w:rsidR="0046799C" w:rsidRPr="0046799C">
              <w:rPr>
                <w:rStyle w:val="Hyperlink"/>
                <w:rFonts w:cstheme="minorHAnsi"/>
                <w:bCs/>
                <w:noProof/>
              </w:rPr>
              <w:t>4.4.1.</w:t>
            </w:r>
            <w:r w:rsidR="0046799C" w:rsidRPr="0046799C">
              <w:rPr>
                <w:rFonts w:cstheme="minorBidi"/>
                <w:bCs/>
                <w:noProof/>
                <w:kern w:val="2"/>
                <w14:ligatures w14:val="standardContextual"/>
              </w:rPr>
              <w:tab/>
            </w:r>
            <w:r w:rsidR="0046799C" w:rsidRPr="0046799C">
              <w:rPr>
                <w:rStyle w:val="Hyperlink"/>
                <w:rFonts w:cstheme="minorHAnsi"/>
                <w:bCs/>
                <w:noProof/>
              </w:rPr>
              <w:t>Do reajustamento em sentido estrito</w:t>
            </w:r>
            <w:r w:rsidR="0046799C" w:rsidRPr="0046799C">
              <w:rPr>
                <w:bCs/>
                <w:noProof/>
                <w:webHidden/>
              </w:rPr>
              <w:tab/>
            </w:r>
            <w:r w:rsidR="0046799C" w:rsidRPr="0046799C">
              <w:rPr>
                <w:bCs/>
                <w:noProof/>
                <w:webHidden/>
              </w:rPr>
              <w:fldChar w:fldCharType="begin"/>
            </w:r>
            <w:r w:rsidR="0046799C" w:rsidRPr="0046799C">
              <w:rPr>
                <w:bCs/>
                <w:noProof/>
                <w:webHidden/>
              </w:rPr>
              <w:instrText xml:space="preserve"> PAGEREF _Toc201669631 \h </w:instrText>
            </w:r>
            <w:r w:rsidR="0046799C" w:rsidRPr="0046799C">
              <w:rPr>
                <w:bCs/>
                <w:noProof/>
                <w:webHidden/>
              </w:rPr>
            </w:r>
            <w:r w:rsidR="0046799C" w:rsidRPr="0046799C">
              <w:rPr>
                <w:bCs/>
                <w:noProof/>
                <w:webHidden/>
              </w:rPr>
              <w:fldChar w:fldCharType="separate"/>
            </w:r>
            <w:r w:rsidR="00A5661C">
              <w:rPr>
                <w:bCs/>
                <w:noProof/>
                <w:webHidden/>
              </w:rPr>
              <w:t>9</w:t>
            </w:r>
            <w:r w:rsidR="0046799C" w:rsidRPr="0046799C">
              <w:rPr>
                <w:bCs/>
                <w:noProof/>
                <w:webHidden/>
              </w:rPr>
              <w:fldChar w:fldCharType="end"/>
            </w:r>
          </w:hyperlink>
        </w:p>
        <w:p w14:paraId="74DC6F9D" w14:textId="28FE7F48" w:rsidR="0046799C" w:rsidRDefault="006C104B">
          <w:pPr>
            <w:pStyle w:val="Sumrio3"/>
            <w:tabs>
              <w:tab w:val="left" w:pos="1320"/>
              <w:tab w:val="right" w:leader="dot" w:pos="9344"/>
            </w:tabs>
            <w:rPr>
              <w:rFonts w:cstheme="minorBidi"/>
              <w:noProof/>
              <w:kern w:val="2"/>
              <w14:ligatures w14:val="standardContextual"/>
            </w:rPr>
          </w:pPr>
          <w:hyperlink w:anchor="_Toc201669632" w:history="1">
            <w:r w:rsidR="0046799C" w:rsidRPr="0046799C">
              <w:rPr>
                <w:rStyle w:val="Hyperlink"/>
                <w:rFonts w:cstheme="minorHAnsi"/>
                <w:bCs/>
                <w:noProof/>
              </w:rPr>
              <w:t>4.4.2.</w:t>
            </w:r>
            <w:r w:rsidR="0046799C" w:rsidRPr="0046799C">
              <w:rPr>
                <w:rFonts w:cstheme="minorBidi"/>
                <w:bCs/>
                <w:noProof/>
                <w:kern w:val="2"/>
                <w14:ligatures w14:val="standardContextual"/>
              </w:rPr>
              <w:tab/>
            </w:r>
            <w:r w:rsidR="0046799C" w:rsidRPr="0046799C">
              <w:rPr>
                <w:rStyle w:val="Hyperlink"/>
                <w:rFonts w:cstheme="minorHAnsi"/>
                <w:bCs/>
                <w:noProof/>
              </w:rPr>
              <w:t>Do realinhamento</w:t>
            </w:r>
            <w:r w:rsidR="0046799C" w:rsidRPr="0046799C">
              <w:rPr>
                <w:bCs/>
                <w:noProof/>
                <w:webHidden/>
              </w:rPr>
              <w:tab/>
            </w:r>
            <w:r w:rsidR="0046799C" w:rsidRPr="0046799C">
              <w:rPr>
                <w:bCs/>
                <w:noProof/>
                <w:webHidden/>
              </w:rPr>
              <w:fldChar w:fldCharType="begin"/>
            </w:r>
            <w:r w:rsidR="0046799C" w:rsidRPr="0046799C">
              <w:rPr>
                <w:bCs/>
                <w:noProof/>
                <w:webHidden/>
              </w:rPr>
              <w:instrText xml:space="preserve"> PAGEREF _Toc201669632 \h </w:instrText>
            </w:r>
            <w:r w:rsidR="0046799C" w:rsidRPr="0046799C">
              <w:rPr>
                <w:bCs/>
                <w:noProof/>
                <w:webHidden/>
              </w:rPr>
            </w:r>
            <w:r w:rsidR="0046799C" w:rsidRPr="0046799C">
              <w:rPr>
                <w:bCs/>
                <w:noProof/>
                <w:webHidden/>
              </w:rPr>
              <w:fldChar w:fldCharType="separate"/>
            </w:r>
            <w:r w:rsidR="00A5661C">
              <w:rPr>
                <w:bCs/>
                <w:noProof/>
                <w:webHidden/>
              </w:rPr>
              <w:t>11</w:t>
            </w:r>
            <w:r w:rsidR="0046799C" w:rsidRPr="0046799C">
              <w:rPr>
                <w:bCs/>
                <w:noProof/>
                <w:webHidden/>
              </w:rPr>
              <w:fldChar w:fldCharType="end"/>
            </w:r>
          </w:hyperlink>
        </w:p>
        <w:p w14:paraId="47B2DC7C" w14:textId="458AE49B" w:rsidR="0046799C" w:rsidRDefault="006C104B">
          <w:pPr>
            <w:pStyle w:val="Sumrio1"/>
            <w:tabs>
              <w:tab w:val="left" w:pos="510"/>
              <w:tab w:val="right" w:leader="dot" w:pos="9344"/>
            </w:tabs>
            <w:rPr>
              <w:rFonts w:asciiTheme="minorHAnsi" w:eastAsiaTheme="minorEastAsia" w:hAnsiTheme="minorHAnsi" w:cstheme="minorBidi"/>
              <w:noProof/>
              <w:kern w:val="2"/>
              <w:lang w:eastAsia="pt-BR"/>
              <w14:ligatures w14:val="standardContextual"/>
            </w:rPr>
          </w:pPr>
          <w:hyperlink w:anchor="_Toc201669633" w:history="1">
            <w:r w:rsidR="0046799C" w:rsidRPr="002F1F49">
              <w:rPr>
                <w:rStyle w:val="Hyperlink"/>
                <w:rFonts w:cstheme="minorHAnsi"/>
                <w:b/>
                <w:bCs/>
                <w:noProof/>
              </w:rPr>
              <w:t>5.</w:t>
            </w:r>
            <w:r w:rsidR="0046799C">
              <w:rPr>
                <w:rFonts w:asciiTheme="minorHAnsi" w:eastAsiaTheme="minorEastAsia" w:hAnsiTheme="minorHAnsi" w:cstheme="minorBidi"/>
                <w:noProof/>
                <w:kern w:val="2"/>
                <w:lang w:eastAsia="pt-BR"/>
                <w14:ligatures w14:val="standardContextual"/>
              </w:rPr>
              <w:tab/>
            </w:r>
            <w:r w:rsidR="0046799C" w:rsidRPr="002F1F49">
              <w:rPr>
                <w:rStyle w:val="Hyperlink"/>
                <w:rFonts w:cstheme="minorHAnsi"/>
                <w:b/>
                <w:noProof/>
              </w:rPr>
              <w:t>DOS PRAZOS, DO LOCAL E DAS CONDIÇÕES DE EXECUÇÃO DOS SERVIÇOS</w:t>
            </w:r>
            <w:r w:rsidR="0046799C">
              <w:rPr>
                <w:noProof/>
                <w:webHidden/>
              </w:rPr>
              <w:tab/>
            </w:r>
            <w:r w:rsidR="0046799C">
              <w:rPr>
                <w:noProof/>
                <w:webHidden/>
              </w:rPr>
              <w:fldChar w:fldCharType="begin"/>
            </w:r>
            <w:r w:rsidR="0046799C">
              <w:rPr>
                <w:noProof/>
                <w:webHidden/>
              </w:rPr>
              <w:instrText xml:space="preserve"> PAGEREF _Toc201669633 \h </w:instrText>
            </w:r>
            <w:r w:rsidR="0046799C">
              <w:rPr>
                <w:noProof/>
                <w:webHidden/>
              </w:rPr>
            </w:r>
            <w:r w:rsidR="0046799C">
              <w:rPr>
                <w:noProof/>
                <w:webHidden/>
              </w:rPr>
              <w:fldChar w:fldCharType="separate"/>
            </w:r>
            <w:r w:rsidR="00A5661C">
              <w:rPr>
                <w:noProof/>
                <w:webHidden/>
              </w:rPr>
              <w:t>13</w:t>
            </w:r>
            <w:r w:rsidR="0046799C">
              <w:rPr>
                <w:noProof/>
                <w:webHidden/>
              </w:rPr>
              <w:fldChar w:fldCharType="end"/>
            </w:r>
          </w:hyperlink>
        </w:p>
        <w:p w14:paraId="33C16407" w14:textId="15162DFE" w:rsidR="0046799C" w:rsidRPr="0046799C" w:rsidRDefault="006C104B">
          <w:pPr>
            <w:pStyle w:val="Sumrio2"/>
            <w:rPr>
              <w:rFonts w:cstheme="minorBidi"/>
              <w:kern w:val="2"/>
              <w:sz w:val="22"/>
              <w:szCs w:val="22"/>
              <w14:ligatures w14:val="standardContextual"/>
            </w:rPr>
          </w:pPr>
          <w:hyperlink w:anchor="_Toc201669634" w:history="1">
            <w:r w:rsidR="0046799C" w:rsidRPr="0046799C">
              <w:rPr>
                <w:rStyle w:val="Hyperlink"/>
              </w:rPr>
              <w:t>5.7.</w:t>
            </w:r>
            <w:r w:rsidR="0046799C" w:rsidRPr="0046799C">
              <w:rPr>
                <w:rFonts w:cstheme="minorBidi"/>
                <w:kern w:val="2"/>
                <w:sz w:val="22"/>
                <w:szCs w:val="22"/>
                <w14:ligatures w14:val="standardContextual"/>
              </w:rPr>
              <w:tab/>
            </w:r>
            <w:r w:rsidR="0046799C" w:rsidRPr="0046799C">
              <w:rPr>
                <w:rStyle w:val="Hyperlink"/>
              </w:rPr>
              <w:t>Do local de execução dos serviços</w:t>
            </w:r>
            <w:r w:rsidR="0046799C" w:rsidRPr="0046799C">
              <w:rPr>
                <w:webHidden/>
              </w:rPr>
              <w:tab/>
            </w:r>
            <w:r w:rsidR="0046799C" w:rsidRPr="0046799C">
              <w:rPr>
                <w:webHidden/>
              </w:rPr>
              <w:fldChar w:fldCharType="begin"/>
            </w:r>
            <w:r w:rsidR="0046799C" w:rsidRPr="0046799C">
              <w:rPr>
                <w:webHidden/>
              </w:rPr>
              <w:instrText xml:space="preserve"> PAGEREF _Toc201669634 \h </w:instrText>
            </w:r>
            <w:r w:rsidR="0046799C" w:rsidRPr="0046799C">
              <w:rPr>
                <w:webHidden/>
              </w:rPr>
            </w:r>
            <w:r w:rsidR="0046799C" w:rsidRPr="0046799C">
              <w:rPr>
                <w:webHidden/>
              </w:rPr>
              <w:fldChar w:fldCharType="separate"/>
            </w:r>
            <w:r w:rsidR="00A5661C">
              <w:rPr>
                <w:webHidden/>
              </w:rPr>
              <w:t>15</w:t>
            </w:r>
            <w:r w:rsidR="0046799C" w:rsidRPr="0046799C">
              <w:rPr>
                <w:webHidden/>
              </w:rPr>
              <w:fldChar w:fldCharType="end"/>
            </w:r>
          </w:hyperlink>
        </w:p>
        <w:p w14:paraId="1D27385D" w14:textId="090EA251" w:rsidR="0046799C" w:rsidRDefault="006C104B">
          <w:pPr>
            <w:pStyle w:val="Sumrio2"/>
            <w:rPr>
              <w:rFonts w:cstheme="minorBidi"/>
              <w:bCs w:val="0"/>
              <w:kern w:val="2"/>
              <w:sz w:val="22"/>
              <w:szCs w:val="22"/>
              <w14:ligatures w14:val="standardContextual"/>
            </w:rPr>
          </w:pPr>
          <w:hyperlink w:anchor="_Toc201669635" w:history="1">
            <w:r w:rsidR="0046799C" w:rsidRPr="0046799C">
              <w:rPr>
                <w:rStyle w:val="Hyperlink"/>
              </w:rPr>
              <w:t>5.8.</w:t>
            </w:r>
            <w:r w:rsidR="0046799C" w:rsidRPr="0046799C">
              <w:rPr>
                <w:rFonts w:cstheme="minorBidi"/>
                <w:kern w:val="2"/>
                <w:sz w:val="22"/>
                <w:szCs w:val="22"/>
                <w14:ligatures w14:val="standardContextual"/>
              </w:rPr>
              <w:tab/>
            </w:r>
            <w:r w:rsidR="0046799C" w:rsidRPr="0046799C">
              <w:rPr>
                <w:rStyle w:val="Hyperlink"/>
              </w:rPr>
              <w:t>Do horário de execução dos serviços</w:t>
            </w:r>
            <w:r w:rsidR="0046799C" w:rsidRPr="0046799C">
              <w:rPr>
                <w:webHidden/>
              </w:rPr>
              <w:tab/>
            </w:r>
            <w:r w:rsidR="0046799C" w:rsidRPr="0046799C">
              <w:rPr>
                <w:webHidden/>
              </w:rPr>
              <w:fldChar w:fldCharType="begin"/>
            </w:r>
            <w:r w:rsidR="0046799C" w:rsidRPr="0046799C">
              <w:rPr>
                <w:webHidden/>
              </w:rPr>
              <w:instrText xml:space="preserve"> PAGEREF _Toc201669635 \h </w:instrText>
            </w:r>
            <w:r w:rsidR="0046799C" w:rsidRPr="0046799C">
              <w:rPr>
                <w:webHidden/>
              </w:rPr>
            </w:r>
            <w:r w:rsidR="0046799C" w:rsidRPr="0046799C">
              <w:rPr>
                <w:webHidden/>
              </w:rPr>
              <w:fldChar w:fldCharType="separate"/>
            </w:r>
            <w:r w:rsidR="00A5661C">
              <w:rPr>
                <w:webHidden/>
              </w:rPr>
              <w:t>15</w:t>
            </w:r>
            <w:r w:rsidR="0046799C" w:rsidRPr="0046799C">
              <w:rPr>
                <w:webHidden/>
              </w:rPr>
              <w:fldChar w:fldCharType="end"/>
            </w:r>
          </w:hyperlink>
        </w:p>
        <w:p w14:paraId="04A9F6C5" w14:textId="6DDEFF42" w:rsidR="0046799C" w:rsidRDefault="006C104B">
          <w:pPr>
            <w:pStyle w:val="Sumrio1"/>
            <w:tabs>
              <w:tab w:val="left" w:pos="510"/>
              <w:tab w:val="right" w:leader="dot" w:pos="9344"/>
            </w:tabs>
            <w:rPr>
              <w:rFonts w:asciiTheme="minorHAnsi" w:eastAsiaTheme="minorEastAsia" w:hAnsiTheme="minorHAnsi" w:cstheme="minorBidi"/>
              <w:noProof/>
              <w:kern w:val="2"/>
              <w:lang w:eastAsia="pt-BR"/>
              <w14:ligatures w14:val="standardContextual"/>
            </w:rPr>
          </w:pPr>
          <w:hyperlink w:anchor="_Toc201669636" w:history="1">
            <w:r w:rsidR="0046799C" w:rsidRPr="002F1F49">
              <w:rPr>
                <w:rStyle w:val="Hyperlink"/>
                <w:rFonts w:cstheme="minorHAnsi"/>
                <w:b/>
                <w:bCs/>
                <w:noProof/>
              </w:rPr>
              <w:t>6.</w:t>
            </w:r>
            <w:r w:rsidR="0046799C">
              <w:rPr>
                <w:rFonts w:asciiTheme="minorHAnsi" w:eastAsiaTheme="minorEastAsia" w:hAnsiTheme="minorHAnsi" w:cstheme="minorBidi"/>
                <w:noProof/>
                <w:kern w:val="2"/>
                <w:lang w:eastAsia="pt-BR"/>
                <w14:ligatures w14:val="standardContextual"/>
              </w:rPr>
              <w:tab/>
            </w:r>
            <w:r w:rsidR="0046799C" w:rsidRPr="002F1F49">
              <w:rPr>
                <w:rStyle w:val="Hyperlink"/>
                <w:rFonts w:cstheme="minorHAnsi"/>
                <w:b/>
                <w:noProof/>
              </w:rPr>
              <w:t>DA CONTRATAÇÃO</w:t>
            </w:r>
            <w:r w:rsidR="0046799C">
              <w:rPr>
                <w:noProof/>
                <w:webHidden/>
              </w:rPr>
              <w:tab/>
            </w:r>
            <w:r w:rsidR="0046799C">
              <w:rPr>
                <w:noProof/>
                <w:webHidden/>
              </w:rPr>
              <w:fldChar w:fldCharType="begin"/>
            </w:r>
            <w:r w:rsidR="0046799C">
              <w:rPr>
                <w:noProof/>
                <w:webHidden/>
              </w:rPr>
              <w:instrText xml:space="preserve"> PAGEREF _Toc201669636 \h </w:instrText>
            </w:r>
            <w:r w:rsidR="0046799C">
              <w:rPr>
                <w:noProof/>
                <w:webHidden/>
              </w:rPr>
            </w:r>
            <w:r w:rsidR="0046799C">
              <w:rPr>
                <w:noProof/>
                <w:webHidden/>
              </w:rPr>
              <w:fldChar w:fldCharType="separate"/>
            </w:r>
            <w:r w:rsidR="00A5661C">
              <w:rPr>
                <w:noProof/>
                <w:webHidden/>
              </w:rPr>
              <w:t>16</w:t>
            </w:r>
            <w:r w:rsidR="0046799C">
              <w:rPr>
                <w:noProof/>
                <w:webHidden/>
              </w:rPr>
              <w:fldChar w:fldCharType="end"/>
            </w:r>
          </w:hyperlink>
        </w:p>
        <w:p w14:paraId="076C92C6" w14:textId="7A997AE0" w:rsidR="0046799C" w:rsidRDefault="006C104B">
          <w:pPr>
            <w:pStyle w:val="Sumrio1"/>
            <w:tabs>
              <w:tab w:val="left" w:pos="510"/>
              <w:tab w:val="right" w:leader="dot" w:pos="9344"/>
            </w:tabs>
            <w:rPr>
              <w:rFonts w:asciiTheme="minorHAnsi" w:eastAsiaTheme="minorEastAsia" w:hAnsiTheme="minorHAnsi" w:cstheme="minorBidi"/>
              <w:noProof/>
              <w:kern w:val="2"/>
              <w:lang w:eastAsia="pt-BR"/>
              <w14:ligatures w14:val="standardContextual"/>
            </w:rPr>
          </w:pPr>
          <w:hyperlink w:anchor="_Toc201669637" w:history="1">
            <w:r w:rsidR="0046799C" w:rsidRPr="002F1F49">
              <w:rPr>
                <w:rStyle w:val="Hyperlink"/>
                <w:rFonts w:cstheme="minorHAnsi"/>
                <w:b/>
                <w:bCs/>
                <w:noProof/>
              </w:rPr>
              <w:t>7.</w:t>
            </w:r>
            <w:r w:rsidR="0046799C">
              <w:rPr>
                <w:rFonts w:asciiTheme="minorHAnsi" w:eastAsiaTheme="minorEastAsia" w:hAnsiTheme="minorHAnsi" w:cstheme="minorBidi"/>
                <w:noProof/>
                <w:kern w:val="2"/>
                <w:lang w:eastAsia="pt-BR"/>
                <w14:ligatures w14:val="standardContextual"/>
              </w:rPr>
              <w:tab/>
            </w:r>
            <w:r w:rsidR="0046799C" w:rsidRPr="002F1F49">
              <w:rPr>
                <w:rStyle w:val="Hyperlink"/>
                <w:rFonts w:cstheme="minorHAnsi"/>
                <w:b/>
                <w:noProof/>
              </w:rPr>
              <w:t>APRESENTAÇÃO DA(S) PROPOSTA(S)</w:t>
            </w:r>
            <w:r w:rsidR="0046799C">
              <w:rPr>
                <w:noProof/>
                <w:webHidden/>
              </w:rPr>
              <w:tab/>
            </w:r>
            <w:r w:rsidR="0046799C">
              <w:rPr>
                <w:noProof/>
                <w:webHidden/>
              </w:rPr>
              <w:fldChar w:fldCharType="begin"/>
            </w:r>
            <w:r w:rsidR="0046799C">
              <w:rPr>
                <w:noProof/>
                <w:webHidden/>
              </w:rPr>
              <w:instrText xml:space="preserve"> PAGEREF _Toc201669637 \h </w:instrText>
            </w:r>
            <w:r w:rsidR="0046799C">
              <w:rPr>
                <w:noProof/>
                <w:webHidden/>
              </w:rPr>
            </w:r>
            <w:r w:rsidR="0046799C">
              <w:rPr>
                <w:noProof/>
                <w:webHidden/>
              </w:rPr>
              <w:fldChar w:fldCharType="separate"/>
            </w:r>
            <w:r w:rsidR="00A5661C">
              <w:rPr>
                <w:noProof/>
                <w:webHidden/>
              </w:rPr>
              <w:t>16</w:t>
            </w:r>
            <w:r w:rsidR="0046799C">
              <w:rPr>
                <w:noProof/>
                <w:webHidden/>
              </w:rPr>
              <w:fldChar w:fldCharType="end"/>
            </w:r>
          </w:hyperlink>
        </w:p>
        <w:p w14:paraId="6B477A0A" w14:textId="7B601F82" w:rsidR="0046799C" w:rsidRDefault="006C104B">
          <w:pPr>
            <w:pStyle w:val="Sumrio1"/>
            <w:tabs>
              <w:tab w:val="left" w:pos="510"/>
              <w:tab w:val="right" w:leader="dot" w:pos="9344"/>
            </w:tabs>
            <w:rPr>
              <w:rFonts w:asciiTheme="minorHAnsi" w:eastAsiaTheme="minorEastAsia" w:hAnsiTheme="minorHAnsi" w:cstheme="minorBidi"/>
              <w:noProof/>
              <w:kern w:val="2"/>
              <w:lang w:eastAsia="pt-BR"/>
              <w14:ligatures w14:val="standardContextual"/>
            </w:rPr>
          </w:pPr>
          <w:hyperlink w:anchor="_Toc201669638" w:history="1">
            <w:r w:rsidR="0046799C" w:rsidRPr="002F1F49">
              <w:rPr>
                <w:rStyle w:val="Hyperlink"/>
                <w:rFonts w:cstheme="minorHAnsi"/>
                <w:b/>
                <w:bCs/>
                <w:noProof/>
              </w:rPr>
              <w:t>8.</w:t>
            </w:r>
            <w:r w:rsidR="0046799C">
              <w:rPr>
                <w:rFonts w:asciiTheme="minorHAnsi" w:eastAsiaTheme="minorEastAsia" w:hAnsiTheme="minorHAnsi" w:cstheme="minorBidi"/>
                <w:noProof/>
                <w:kern w:val="2"/>
                <w:lang w:eastAsia="pt-BR"/>
                <w14:ligatures w14:val="standardContextual"/>
              </w:rPr>
              <w:tab/>
            </w:r>
            <w:r w:rsidR="0046799C" w:rsidRPr="002F1F49">
              <w:rPr>
                <w:rStyle w:val="Hyperlink"/>
                <w:rFonts w:cstheme="minorHAnsi"/>
                <w:b/>
                <w:noProof/>
              </w:rPr>
              <w:t>DA VISTORIA</w:t>
            </w:r>
            <w:r w:rsidR="0046799C">
              <w:rPr>
                <w:noProof/>
                <w:webHidden/>
              </w:rPr>
              <w:tab/>
            </w:r>
            <w:r w:rsidR="0046799C">
              <w:rPr>
                <w:noProof/>
                <w:webHidden/>
              </w:rPr>
              <w:fldChar w:fldCharType="begin"/>
            </w:r>
            <w:r w:rsidR="0046799C">
              <w:rPr>
                <w:noProof/>
                <w:webHidden/>
              </w:rPr>
              <w:instrText xml:space="preserve"> PAGEREF _Toc201669638 \h </w:instrText>
            </w:r>
            <w:r w:rsidR="0046799C">
              <w:rPr>
                <w:noProof/>
                <w:webHidden/>
              </w:rPr>
            </w:r>
            <w:r w:rsidR="0046799C">
              <w:rPr>
                <w:noProof/>
                <w:webHidden/>
              </w:rPr>
              <w:fldChar w:fldCharType="separate"/>
            </w:r>
            <w:r w:rsidR="00A5661C">
              <w:rPr>
                <w:noProof/>
                <w:webHidden/>
              </w:rPr>
              <w:t>19</w:t>
            </w:r>
            <w:r w:rsidR="0046799C">
              <w:rPr>
                <w:noProof/>
                <w:webHidden/>
              </w:rPr>
              <w:fldChar w:fldCharType="end"/>
            </w:r>
          </w:hyperlink>
        </w:p>
        <w:p w14:paraId="3021AFBE" w14:textId="3D2E633A" w:rsidR="0046799C" w:rsidRDefault="006C104B">
          <w:pPr>
            <w:pStyle w:val="Sumrio1"/>
            <w:tabs>
              <w:tab w:val="left" w:pos="510"/>
              <w:tab w:val="right" w:leader="dot" w:pos="9344"/>
            </w:tabs>
            <w:rPr>
              <w:rFonts w:asciiTheme="minorHAnsi" w:eastAsiaTheme="minorEastAsia" w:hAnsiTheme="minorHAnsi" w:cstheme="minorBidi"/>
              <w:noProof/>
              <w:kern w:val="2"/>
              <w:lang w:eastAsia="pt-BR"/>
              <w14:ligatures w14:val="standardContextual"/>
            </w:rPr>
          </w:pPr>
          <w:hyperlink w:anchor="_Toc201669639" w:history="1">
            <w:r w:rsidR="0046799C" w:rsidRPr="002F1F49">
              <w:rPr>
                <w:rStyle w:val="Hyperlink"/>
                <w:rFonts w:cstheme="minorHAnsi"/>
                <w:b/>
                <w:bCs/>
                <w:noProof/>
              </w:rPr>
              <w:t>9.</w:t>
            </w:r>
            <w:r w:rsidR="0046799C">
              <w:rPr>
                <w:rFonts w:asciiTheme="minorHAnsi" w:eastAsiaTheme="minorEastAsia" w:hAnsiTheme="minorHAnsi" w:cstheme="minorBidi"/>
                <w:noProof/>
                <w:kern w:val="2"/>
                <w:lang w:eastAsia="pt-BR"/>
                <w14:ligatures w14:val="standardContextual"/>
              </w:rPr>
              <w:tab/>
            </w:r>
            <w:r w:rsidR="0046799C" w:rsidRPr="002F1F49">
              <w:rPr>
                <w:rStyle w:val="Hyperlink"/>
                <w:rFonts w:cstheme="minorHAnsi"/>
                <w:b/>
                <w:noProof/>
              </w:rPr>
              <w:t>DA HABILITAÇÃO</w:t>
            </w:r>
            <w:r w:rsidR="0046799C">
              <w:rPr>
                <w:noProof/>
                <w:webHidden/>
              </w:rPr>
              <w:tab/>
            </w:r>
            <w:r w:rsidR="0046799C">
              <w:rPr>
                <w:noProof/>
                <w:webHidden/>
              </w:rPr>
              <w:fldChar w:fldCharType="begin"/>
            </w:r>
            <w:r w:rsidR="0046799C">
              <w:rPr>
                <w:noProof/>
                <w:webHidden/>
              </w:rPr>
              <w:instrText xml:space="preserve"> PAGEREF _Toc201669639 \h </w:instrText>
            </w:r>
            <w:r w:rsidR="0046799C">
              <w:rPr>
                <w:noProof/>
                <w:webHidden/>
              </w:rPr>
            </w:r>
            <w:r w:rsidR="0046799C">
              <w:rPr>
                <w:noProof/>
                <w:webHidden/>
              </w:rPr>
              <w:fldChar w:fldCharType="separate"/>
            </w:r>
            <w:r w:rsidR="00A5661C">
              <w:rPr>
                <w:noProof/>
                <w:webHidden/>
              </w:rPr>
              <w:t>20</w:t>
            </w:r>
            <w:r w:rsidR="0046799C">
              <w:rPr>
                <w:noProof/>
                <w:webHidden/>
              </w:rPr>
              <w:fldChar w:fldCharType="end"/>
            </w:r>
          </w:hyperlink>
        </w:p>
        <w:p w14:paraId="175FEB43" w14:textId="4A5AB54F" w:rsidR="0046799C" w:rsidRPr="0046799C" w:rsidRDefault="006C104B">
          <w:pPr>
            <w:pStyle w:val="Sumrio2"/>
            <w:rPr>
              <w:rFonts w:cstheme="minorBidi"/>
              <w:kern w:val="2"/>
              <w:sz w:val="22"/>
              <w:szCs w:val="22"/>
              <w14:ligatures w14:val="standardContextual"/>
            </w:rPr>
          </w:pPr>
          <w:hyperlink w:anchor="_Toc201669640" w:history="1">
            <w:r w:rsidR="0046799C" w:rsidRPr="0046799C">
              <w:rPr>
                <w:rStyle w:val="Hyperlink"/>
              </w:rPr>
              <w:t>9.1.</w:t>
            </w:r>
            <w:r w:rsidR="0046799C" w:rsidRPr="0046799C">
              <w:rPr>
                <w:rFonts w:cstheme="minorBidi"/>
                <w:kern w:val="2"/>
                <w:sz w:val="22"/>
                <w:szCs w:val="22"/>
                <w14:ligatures w14:val="standardContextual"/>
              </w:rPr>
              <w:tab/>
            </w:r>
            <w:r w:rsidR="0046799C" w:rsidRPr="0046799C">
              <w:rPr>
                <w:rStyle w:val="Hyperlink"/>
              </w:rPr>
              <w:t>Da habilitação jurídica</w:t>
            </w:r>
            <w:r w:rsidR="0046799C" w:rsidRPr="0046799C">
              <w:rPr>
                <w:webHidden/>
              </w:rPr>
              <w:tab/>
            </w:r>
            <w:r w:rsidR="0046799C" w:rsidRPr="0046799C">
              <w:rPr>
                <w:webHidden/>
              </w:rPr>
              <w:fldChar w:fldCharType="begin"/>
            </w:r>
            <w:r w:rsidR="0046799C" w:rsidRPr="0046799C">
              <w:rPr>
                <w:webHidden/>
              </w:rPr>
              <w:instrText xml:space="preserve"> PAGEREF _Toc201669640 \h </w:instrText>
            </w:r>
            <w:r w:rsidR="0046799C" w:rsidRPr="0046799C">
              <w:rPr>
                <w:webHidden/>
              </w:rPr>
            </w:r>
            <w:r w:rsidR="0046799C" w:rsidRPr="0046799C">
              <w:rPr>
                <w:webHidden/>
              </w:rPr>
              <w:fldChar w:fldCharType="separate"/>
            </w:r>
            <w:r w:rsidR="00A5661C">
              <w:rPr>
                <w:webHidden/>
              </w:rPr>
              <w:t>20</w:t>
            </w:r>
            <w:r w:rsidR="0046799C" w:rsidRPr="0046799C">
              <w:rPr>
                <w:webHidden/>
              </w:rPr>
              <w:fldChar w:fldCharType="end"/>
            </w:r>
          </w:hyperlink>
        </w:p>
        <w:p w14:paraId="55D117A5" w14:textId="7F1B836F" w:rsidR="0046799C" w:rsidRPr="0046799C" w:rsidRDefault="006C104B">
          <w:pPr>
            <w:pStyle w:val="Sumrio2"/>
            <w:rPr>
              <w:rFonts w:cstheme="minorBidi"/>
              <w:kern w:val="2"/>
              <w:sz w:val="22"/>
              <w:szCs w:val="22"/>
              <w14:ligatures w14:val="standardContextual"/>
            </w:rPr>
          </w:pPr>
          <w:hyperlink w:anchor="_Toc201669641" w:history="1">
            <w:r w:rsidR="0046799C" w:rsidRPr="0046799C">
              <w:rPr>
                <w:rStyle w:val="Hyperlink"/>
              </w:rPr>
              <w:t>9.2.</w:t>
            </w:r>
            <w:r w:rsidR="0046799C" w:rsidRPr="0046799C">
              <w:rPr>
                <w:rFonts w:cstheme="minorBidi"/>
                <w:kern w:val="2"/>
                <w:sz w:val="22"/>
                <w:szCs w:val="22"/>
                <w14:ligatures w14:val="standardContextual"/>
              </w:rPr>
              <w:tab/>
            </w:r>
            <w:r w:rsidR="0046799C" w:rsidRPr="0046799C">
              <w:rPr>
                <w:rStyle w:val="Hyperlink"/>
              </w:rPr>
              <w:t>Da qualificação técnica</w:t>
            </w:r>
            <w:r w:rsidR="0046799C" w:rsidRPr="0046799C">
              <w:rPr>
                <w:webHidden/>
              </w:rPr>
              <w:tab/>
            </w:r>
            <w:r w:rsidR="0046799C" w:rsidRPr="0046799C">
              <w:rPr>
                <w:webHidden/>
              </w:rPr>
              <w:fldChar w:fldCharType="begin"/>
            </w:r>
            <w:r w:rsidR="0046799C" w:rsidRPr="0046799C">
              <w:rPr>
                <w:webHidden/>
              </w:rPr>
              <w:instrText xml:space="preserve"> PAGEREF _Toc201669641 \h </w:instrText>
            </w:r>
            <w:r w:rsidR="0046799C" w:rsidRPr="0046799C">
              <w:rPr>
                <w:webHidden/>
              </w:rPr>
            </w:r>
            <w:r w:rsidR="0046799C" w:rsidRPr="0046799C">
              <w:rPr>
                <w:webHidden/>
              </w:rPr>
              <w:fldChar w:fldCharType="separate"/>
            </w:r>
            <w:r w:rsidR="00A5661C">
              <w:rPr>
                <w:webHidden/>
              </w:rPr>
              <w:t>20</w:t>
            </w:r>
            <w:r w:rsidR="0046799C" w:rsidRPr="0046799C">
              <w:rPr>
                <w:webHidden/>
              </w:rPr>
              <w:fldChar w:fldCharType="end"/>
            </w:r>
          </w:hyperlink>
        </w:p>
        <w:p w14:paraId="5184F885" w14:textId="33086FF6" w:rsidR="0046799C" w:rsidRPr="0046799C" w:rsidRDefault="006C104B">
          <w:pPr>
            <w:pStyle w:val="Sumrio3"/>
            <w:tabs>
              <w:tab w:val="left" w:pos="1320"/>
              <w:tab w:val="right" w:leader="dot" w:pos="9344"/>
            </w:tabs>
            <w:rPr>
              <w:rFonts w:cstheme="minorBidi"/>
              <w:bCs/>
              <w:noProof/>
              <w:kern w:val="2"/>
              <w14:ligatures w14:val="standardContextual"/>
            </w:rPr>
          </w:pPr>
          <w:hyperlink w:anchor="_Toc201669642" w:history="1">
            <w:r w:rsidR="0046799C" w:rsidRPr="0046799C">
              <w:rPr>
                <w:rStyle w:val="Hyperlink"/>
                <w:rFonts w:cstheme="minorHAnsi"/>
                <w:bCs/>
                <w:noProof/>
              </w:rPr>
              <w:t>9.2.7.</w:t>
            </w:r>
            <w:r w:rsidR="0046799C" w:rsidRPr="0046799C">
              <w:rPr>
                <w:rFonts w:cstheme="minorBidi"/>
                <w:bCs/>
                <w:noProof/>
                <w:kern w:val="2"/>
                <w14:ligatures w14:val="standardContextual"/>
              </w:rPr>
              <w:tab/>
            </w:r>
            <w:r w:rsidR="0046799C" w:rsidRPr="0046799C">
              <w:rPr>
                <w:rStyle w:val="Hyperlink"/>
                <w:rFonts w:cstheme="minorHAnsi"/>
                <w:bCs/>
                <w:noProof/>
              </w:rPr>
              <w:t>Da qualificação técnico-operacional</w:t>
            </w:r>
            <w:r w:rsidR="0046799C" w:rsidRPr="0046799C">
              <w:rPr>
                <w:bCs/>
                <w:noProof/>
                <w:webHidden/>
              </w:rPr>
              <w:tab/>
            </w:r>
            <w:r w:rsidR="0046799C" w:rsidRPr="0046799C">
              <w:rPr>
                <w:bCs/>
                <w:noProof/>
                <w:webHidden/>
              </w:rPr>
              <w:fldChar w:fldCharType="begin"/>
            </w:r>
            <w:r w:rsidR="0046799C" w:rsidRPr="0046799C">
              <w:rPr>
                <w:bCs/>
                <w:noProof/>
                <w:webHidden/>
              </w:rPr>
              <w:instrText xml:space="preserve"> PAGEREF _Toc201669642 \h </w:instrText>
            </w:r>
            <w:r w:rsidR="0046799C" w:rsidRPr="0046799C">
              <w:rPr>
                <w:bCs/>
                <w:noProof/>
                <w:webHidden/>
              </w:rPr>
            </w:r>
            <w:r w:rsidR="0046799C" w:rsidRPr="0046799C">
              <w:rPr>
                <w:bCs/>
                <w:noProof/>
                <w:webHidden/>
              </w:rPr>
              <w:fldChar w:fldCharType="separate"/>
            </w:r>
            <w:r w:rsidR="00A5661C">
              <w:rPr>
                <w:bCs/>
                <w:noProof/>
                <w:webHidden/>
              </w:rPr>
              <w:t>21</w:t>
            </w:r>
            <w:r w:rsidR="0046799C" w:rsidRPr="0046799C">
              <w:rPr>
                <w:bCs/>
                <w:noProof/>
                <w:webHidden/>
              </w:rPr>
              <w:fldChar w:fldCharType="end"/>
            </w:r>
          </w:hyperlink>
        </w:p>
        <w:p w14:paraId="753EEF83" w14:textId="7A3980EA" w:rsidR="0046799C" w:rsidRPr="0046799C" w:rsidRDefault="006C104B">
          <w:pPr>
            <w:pStyle w:val="Sumrio3"/>
            <w:tabs>
              <w:tab w:val="left" w:pos="1320"/>
              <w:tab w:val="right" w:leader="dot" w:pos="9344"/>
            </w:tabs>
            <w:rPr>
              <w:rFonts w:cstheme="minorBidi"/>
              <w:bCs/>
              <w:noProof/>
              <w:kern w:val="2"/>
              <w14:ligatures w14:val="standardContextual"/>
            </w:rPr>
          </w:pPr>
          <w:hyperlink w:anchor="_Toc201669643" w:history="1">
            <w:r w:rsidR="0046799C" w:rsidRPr="0046799C">
              <w:rPr>
                <w:rStyle w:val="Hyperlink"/>
                <w:rFonts w:cstheme="minorHAnsi"/>
                <w:bCs/>
                <w:noProof/>
              </w:rPr>
              <w:t>9.2.8.</w:t>
            </w:r>
            <w:r w:rsidR="0046799C" w:rsidRPr="0046799C">
              <w:rPr>
                <w:rFonts w:cstheme="minorBidi"/>
                <w:bCs/>
                <w:noProof/>
                <w:kern w:val="2"/>
                <w14:ligatures w14:val="standardContextual"/>
              </w:rPr>
              <w:tab/>
            </w:r>
            <w:r w:rsidR="0046799C" w:rsidRPr="0046799C">
              <w:rPr>
                <w:rStyle w:val="Hyperlink"/>
                <w:rFonts w:cstheme="minorHAnsi"/>
                <w:bCs/>
                <w:noProof/>
              </w:rPr>
              <w:t>Da qualificação técnico-profissional</w:t>
            </w:r>
            <w:r w:rsidR="0046799C" w:rsidRPr="0046799C">
              <w:rPr>
                <w:bCs/>
                <w:noProof/>
                <w:webHidden/>
              </w:rPr>
              <w:tab/>
            </w:r>
            <w:r w:rsidR="0046799C" w:rsidRPr="0046799C">
              <w:rPr>
                <w:bCs/>
                <w:noProof/>
                <w:webHidden/>
              </w:rPr>
              <w:fldChar w:fldCharType="begin"/>
            </w:r>
            <w:r w:rsidR="0046799C" w:rsidRPr="0046799C">
              <w:rPr>
                <w:bCs/>
                <w:noProof/>
                <w:webHidden/>
              </w:rPr>
              <w:instrText xml:space="preserve"> PAGEREF _Toc201669643 \h </w:instrText>
            </w:r>
            <w:r w:rsidR="0046799C" w:rsidRPr="0046799C">
              <w:rPr>
                <w:bCs/>
                <w:noProof/>
                <w:webHidden/>
              </w:rPr>
            </w:r>
            <w:r w:rsidR="0046799C" w:rsidRPr="0046799C">
              <w:rPr>
                <w:bCs/>
                <w:noProof/>
                <w:webHidden/>
              </w:rPr>
              <w:fldChar w:fldCharType="separate"/>
            </w:r>
            <w:r w:rsidR="00A5661C">
              <w:rPr>
                <w:bCs/>
                <w:noProof/>
                <w:webHidden/>
              </w:rPr>
              <w:t>22</w:t>
            </w:r>
            <w:r w:rsidR="0046799C" w:rsidRPr="0046799C">
              <w:rPr>
                <w:bCs/>
                <w:noProof/>
                <w:webHidden/>
              </w:rPr>
              <w:fldChar w:fldCharType="end"/>
            </w:r>
          </w:hyperlink>
        </w:p>
        <w:p w14:paraId="0A7775B2" w14:textId="06BF8CED" w:rsidR="0046799C" w:rsidRDefault="006C104B">
          <w:pPr>
            <w:pStyle w:val="Sumrio1"/>
            <w:tabs>
              <w:tab w:val="left" w:pos="510"/>
              <w:tab w:val="right" w:leader="dot" w:pos="9344"/>
            </w:tabs>
            <w:rPr>
              <w:rFonts w:asciiTheme="minorHAnsi" w:eastAsiaTheme="minorEastAsia" w:hAnsiTheme="minorHAnsi" w:cstheme="minorBidi"/>
              <w:noProof/>
              <w:kern w:val="2"/>
              <w:lang w:eastAsia="pt-BR"/>
              <w14:ligatures w14:val="standardContextual"/>
            </w:rPr>
          </w:pPr>
          <w:hyperlink w:anchor="_Toc201669644" w:history="1">
            <w:r w:rsidR="0046799C" w:rsidRPr="002F1F49">
              <w:rPr>
                <w:rStyle w:val="Hyperlink"/>
                <w:rFonts w:cstheme="minorHAnsi"/>
                <w:b/>
                <w:bCs/>
                <w:noProof/>
              </w:rPr>
              <w:t>10.</w:t>
            </w:r>
            <w:r w:rsidR="0046799C">
              <w:rPr>
                <w:rFonts w:asciiTheme="minorHAnsi" w:eastAsiaTheme="minorEastAsia" w:hAnsiTheme="minorHAnsi" w:cstheme="minorBidi"/>
                <w:noProof/>
                <w:kern w:val="2"/>
                <w:lang w:eastAsia="pt-BR"/>
                <w14:ligatures w14:val="standardContextual"/>
              </w:rPr>
              <w:tab/>
            </w:r>
            <w:r w:rsidR="0046799C" w:rsidRPr="002F1F49">
              <w:rPr>
                <w:rStyle w:val="Hyperlink"/>
                <w:rFonts w:cstheme="minorHAnsi"/>
                <w:b/>
                <w:noProof/>
              </w:rPr>
              <w:t>DAS OBRIGAÇÕES DA CONTRATADA</w:t>
            </w:r>
            <w:r w:rsidR="0046799C">
              <w:rPr>
                <w:noProof/>
                <w:webHidden/>
              </w:rPr>
              <w:tab/>
            </w:r>
            <w:r w:rsidR="0046799C">
              <w:rPr>
                <w:noProof/>
                <w:webHidden/>
              </w:rPr>
              <w:fldChar w:fldCharType="begin"/>
            </w:r>
            <w:r w:rsidR="0046799C">
              <w:rPr>
                <w:noProof/>
                <w:webHidden/>
              </w:rPr>
              <w:instrText xml:space="preserve"> PAGEREF _Toc201669644 \h </w:instrText>
            </w:r>
            <w:r w:rsidR="0046799C">
              <w:rPr>
                <w:noProof/>
                <w:webHidden/>
              </w:rPr>
            </w:r>
            <w:r w:rsidR="0046799C">
              <w:rPr>
                <w:noProof/>
                <w:webHidden/>
              </w:rPr>
              <w:fldChar w:fldCharType="separate"/>
            </w:r>
            <w:r w:rsidR="00A5661C">
              <w:rPr>
                <w:noProof/>
                <w:webHidden/>
              </w:rPr>
              <w:t>26</w:t>
            </w:r>
            <w:r w:rsidR="0046799C">
              <w:rPr>
                <w:noProof/>
                <w:webHidden/>
              </w:rPr>
              <w:fldChar w:fldCharType="end"/>
            </w:r>
          </w:hyperlink>
        </w:p>
        <w:p w14:paraId="23EADFF1" w14:textId="4D586E2C" w:rsidR="0046799C" w:rsidRDefault="006C104B">
          <w:pPr>
            <w:pStyle w:val="Sumrio1"/>
            <w:tabs>
              <w:tab w:val="left" w:pos="510"/>
              <w:tab w:val="right" w:leader="dot" w:pos="9344"/>
            </w:tabs>
            <w:rPr>
              <w:rFonts w:asciiTheme="minorHAnsi" w:eastAsiaTheme="minorEastAsia" w:hAnsiTheme="minorHAnsi" w:cstheme="minorBidi"/>
              <w:noProof/>
              <w:kern w:val="2"/>
              <w:lang w:eastAsia="pt-BR"/>
              <w14:ligatures w14:val="standardContextual"/>
            </w:rPr>
          </w:pPr>
          <w:hyperlink w:anchor="_Toc201669645" w:history="1">
            <w:r w:rsidR="0046799C" w:rsidRPr="002F1F49">
              <w:rPr>
                <w:rStyle w:val="Hyperlink"/>
                <w:rFonts w:cstheme="minorHAnsi"/>
                <w:b/>
                <w:bCs/>
                <w:noProof/>
              </w:rPr>
              <w:t>11.</w:t>
            </w:r>
            <w:r w:rsidR="0046799C">
              <w:rPr>
                <w:rFonts w:asciiTheme="minorHAnsi" w:eastAsiaTheme="minorEastAsia" w:hAnsiTheme="minorHAnsi" w:cstheme="minorBidi"/>
                <w:noProof/>
                <w:kern w:val="2"/>
                <w:lang w:eastAsia="pt-BR"/>
                <w14:ligatures w14:val="standardContextual"/>
              </w:rPr>
              <w:tab/>
            </w:r>
            <w:r w:rsidR="0046799C" w:rsidRPr="002F1F49">
              <w:rPr>
                <w:rStyle w:val="Hyperlink"/>
                <w:rFonts w:cstheme="minorHAnsi"/>
                <w:b/>
                <w:noProof/>
              </w:rPr>
              <w:t>DAS OBRIGAÇÕES DA CONTRATANTE</w:t>
            </w:r>
            <w:r w:rsidR="0046799C">
              <w:rPr>
                <w:noProof/>
                <w:webHidden/>
              </w:rPr>
              <w:tab/>
            </w:r>
            <w:r w:rsidR="0046799C">
              <w:rPr>
                <w:noProof/>
                <w:webHidden/>
              </w:rPr>
              <w:fldChar w:fldCharType="begin"/>
            </w:r>
            <w:r w:rsidR="0046799C">
              <w:rPr>
                <w:noProof/>
                <w:webHidden/>
              </w:rPr>
              <w:instrText xml:space="preserve"> PAGEREF _Toc201669645 \h </w:instrText>
            </w:r>
            <w:r w:rsidR="0046799C">
              <w:rPr>
                <w:noProof/>
                <w:webHidden/>
              </w:rPr>
            </w:r>
            <w:r w:rsidR="0046799C">
              <w:rPr>
                <w:noProof/>
                <w:webHidden/>
              </w:rPr>
              <w:fldChar w:fldCharType="separate"/>
            </w:r>
            <w:r w:rsidR="00A5661C">
              <w:rPr>
                <w:noProof/>
                <w:webHidden/>
              </w:rPr>
              <w:t>30</w:t>
            </w:r>
            <w:r w:rsidR="0046799C">
              <w:rPr>
                <w:noProof/>
                <w:webHidden/>
              </w:rPr>
              <w:fldChar w:fldCharType="end"/>
            </w:r>
          </w:hyperlink>
        </w:p>
        <w:p w14:paraId="049DF5D3" w14:textId="67EC2F3D" w:rsidR="0046799C" w:rsidRDefault="006C104B">
          <w:pPr>
            <w:pStyle w:val="Sumrio1"/>
            <w:tabs>
              <w:tab w:val="left" w:pos="510"/>
              <w:tab w:val="right" w:leader="dot" w:pos="9344"/>
            </w:tabs>
            <w:rPr>
              <w:rFonts w:asciiTheme="minorHAnsi" w:eastAsiaTheme="minorEastAsia" w:hAnsiTheme="minorHAnsi" w:cstheme="minorBidi"/>
              <w:noProof/>
              <w:kern w:val="2"/>
              <w:lang w:eastAsia="pt-BR"/>
              <w14:ligatures w14:val="standardContextual"/>
            </w:rPr>
          </w:pPr>
          <w:hyperlink w:anchor="_Toc201669646" w:history="1">
            <w:r w:rsidR="0046799C" w:rsidRPr="002F1F49">
              <w:rPr>
                <w:rStyle w:val="Hyperlink"/>
                <w:rFonts w:cstheme="minorHAnsi"/>
                <w:b/>
                <w:bCs/>
                <w:noProof/>
              </w:rPr>
              <w:t>12.</w:t>
            </w:r>
            <w:r w:rsidR="0046799C">
              <w:rPr>
                <w:rFonts w:asciiTheme="minorHAnsi" w:eastAsiaTheme="minorEastAsia" w:hAnsiTheme="minorHAnsi" w:cstheme="minorBidi"/>
                <w:noProof/>
                <w:kern w:val="2"/>
                <w:lang w:eastAsia="pt-BR"/>
                <w14:ligatures w14:val="standardContextual"/>
              </w:rPr>
              <w:tab/>
            </w:r>
            <w:r w:rsidR="0046799C" w:rsidRPr="002F1F49">
              <w:rPr>
                <w:rStyle w:val="Hyperlink"/>
                <w:rFonts w:cstheme="minorHAnsi"/>
                <w:b/>
                <w:noProof/>
              </w:rPr>
              <w:t>DAS MEDIÇÕES</w:t>
            </w:r>
            <w:r w:rsidR="0046799C">
              <w:rPr>
                <w:noProof/>
                <w:webHidden/>
              </w:rPr>
              <w:tab/>
            </w:r>
            <w:r w:rsidR="0046799C">
              <w:rPr>
                <w:noProof/>
                <w:webHidden/>
              </w:rPr>
              <w:fldChar w:fldCharType="begin"/>
            </w:r>
            <w:r w:rsidR="0046799C">
              <w:rPr>
                <w:noProof/>
                <w:webHidden/>
              </w:rPr>
              <w:instrText xml:space="preserve"> PAGEREF _Toc201669646 \h </w:instrText>
            </w:r>
            <w:r w:rsidR="0046799C">
              <w:rPr>
                <w:noProof/>
                <w:webHidden/>
              </w:rPr>
            </w:r>
            <w:r w:rsidR="0046799C">
              <w:rPr>
                <w:noProof/>
                <w:webHidden/>
              </w:rPr>
              <w:fldChar w:fldCharType="separate"/>
            </w:r>
            <w:r w:rsidR="00A5661C">
              <w:rPr>
                <w:noProof/>
                <w:webHidden/>
              </w:rPr>
              <w:t>31</w:t>
            </w:r>
            <w:r w:rsidR="0046799C">
              <w:rPr>
                <w:noProof/>
                <w:webHidden/>
              </w:rPr>
              <w:fldChar w:fldCharType="end"/>
            </w:r>
          </w:hyperlink>
        </w:p>
        <w:p w14:paraId="3AEC47E4" w14:textId="40EFDB7F" w:rsidR="0046799C" w:rsidRDefault="006C104B">
          <w:pPr>
            <w:pStyle w:val="Sumrio1"/>
            <w:tabs>
              <w:tab w:val="left" w:pos="510"/>
              <w:tab w:val="right" w:leader="dot" w:pos="9344"/>
            </w:tabs>
            <w:rPr>
              <w:rFonts w:asciiTheme="minorHAnsi" w:eastAsiaTheme="minorEastAsia" w:hAnsiTheme="minorHAnsi" w:cstheme="minorBidi"/>
              <w:noProof/>
              <w:kern w:val="2"/>
              <w:lang w:eastAsia="pt-BR"/>
              <w14:ligatures w14:val="standardContextual"/>
            </w:rPr>
          </w:pPr>
          <w:hyperlink w:anchor="_Toc201669647" w:history="1">
            <w:r w:rsidR="0046799C" w:rsidRPr="002F1F49">
              <w:rPr>
                <w:rStyle w:val="Hyperlink"/>
                <w:rFonts w:cstheme="minorHAnsi"/>
                <w:b/>
                <w:bCs/>
                <w:noProof/>
              </w:rPr>
              <w:t>13.</w:t>
            </w:r>
            <w:r w:rsidR="0046799C">
              <w:rPr>
                <w:rFonts w:asciiTheme="minorHAnsi" w:eastAsiaTheme="minorEastAsia" w:hAnsiTheme="minorHAnsi" w:cstheme="minorBidi"/>
                <w:noProof/>
                <w:kern w:val="2"/>
                <w:lang w:eastAsia="pt-BR"/>
                <w14:ligatures w14:val="standardContextual"/>
              </w:rPr>
              <w:tab/>
            </w:r>
            <w:r w:rsidR="0046799C" w:rsidRPr="002F1F49">
              <w:rPr>
                <w:rStyle w:val="Hyperlink"/>
                <w:rFonts w:cstheme="minorHAnsi"/>
                <w:b/>
                <w:noProof/>
              </w:rPr>
              <w:t>DO PAGAMENTO</w:t>
            </w:r>
            <w:r w:rsidR="0046799C">
              <w:rPr>
                <w:noProof/>
                <w:webHidden/>
              </w:rPr>
              <w:tab/>
            </w:r>
            <w:r w:rsidR="0046799C">
              <w:rPr>
                <w:noProof/>
                <w:webHidden/>
              </w:rPr>
              <w:fldChar w:fldCharType="begin"/>
            </w:r>
            <w:r w:rsidR="0046799C">
              <w:rPr>
                <w:noProof/>
                <w:webHidden/>
              </w:rPr>
              <w:instrText xml:space="preserve"> PAGEREF _Toc201669647 \h </w:instrText>
            </w:r>
            <w:r w:rsidR="0046799C">
              <w:rPr>
                <w:noProof/>
                <w:webHidden/>
              </w:rPr>
            </w:r>
            <w:r w:rsidR="0046799C">
              <w:rPr>
                <w:noProof/>
                <w:webHidden/>
              </w:rPr>
              <w:fldChar w:fldCharType="separate"/>
            </w:r>
            <w:r w:rsidR="00A5661C">
              <w:rPr>
                <w:noProof/>
                <w:webHidden/>
              </w:rPr>
              <w:t>32</w:t>
            </w:r>
            <w:r w:rsidR="0046799C">
              <w:rPr>
                <w:noProof/>
                <w:webHidden/>
              </w:rPr>
              <w:fldChar w:fldCharType="end"/>
            </w:r>
          </w:hyperlink>
        </w:p>
        <w:p w14:paraId="158EBE10" w14:textId="25E1877F" w:rsidR="0046799C" w:rsidRDefault="006C104B">
          <w:pPr>
            <w:pStyle w:val="Sumrio1"/>
            <w:tabs>
              <w:tab w:val="left" w:pos="510"/>
              <w:tab w:val="right" w:leader="dot" w:pos="9344"/>
            </w:tabs>
            <w:rPr>
              <w:rFonts w:asciiTheme="minorHAnsi" w:eastAsiaTheme="minorEastAsia" w:hAnsiTheme="minorHAnsi" w:cstheme="minorBidi"/>
              <w:noProof/>
              <w:kern w:val="2"/>
              <w:lang w:eastAsia="pt-BR"/>
              <w14:ligatures w14:val="standardContextual"/>
            </w:rPr>
          </w:pPr>
          <w:hyperlink w:anchor="_Toc201669648" w:history="1">
            <w:r w:rsidR="0046799C" w:rsidRPr="002F1F49">
              <w:rPr>
                <w:rStyle w:val="Hyperlink"/>
                <w:rFonts w:cstheme="minorHAnsi"/>
                <w:b/>
                <w:bCs/>
                <w:noProof/>
              </w:rPr>
              <w:t>14.</w:t>
            </w:r>
            <w:r w:rsidR="0046799C">
              <w:rPr>
                <w:rFonts w:asciiTheme="minorHAnsi" w:eastAsiaTheme="minorEastAsia" w:hAnsiTheme="minorHAnsi" w:cstheme="minorBidi"/>
                <w:noProof/>
                <w:kern w:val="2"/>
                <w:lang w:eastAsia="pt-BR"/>
                <w14:ligatures w14:val="standardContextual"/>
              </w:rPr>
              <w:tab/>
            </w:r>
            <w:r w:rsidR="0046799C" w:rsidRPr="002F1F49">
              <w:rPr>
                <w:rStyle w:val="Hyperlink"/>
                <w:rFonts w:cstheme="minorHAnsi"/>
                <w:b/>
                <w:noProof/>
              </w:rPr>
              <w:t>DA FORMAÇÃO DE CONSÓRCIO</w:t>
            </w:r>
            <w:r w:rsidR="0046799C">
              <w:rPr>
                <w:noProof/>
                <w:webHidden/>
              </w:rPr>
              <w:tab/>
            </w:r>
            <w:r w:rsidR="0046799C">
              <w:rPr>
                <w:noProof/>
                <w:webHidden/>
              </w:rPr>
              <w:fldChar w:fldCharType="begin"/>
            </w:r>
            <w:r w:rsidR="0046799C">
              <w:rPr>
                <w:noProof/>
                <w:webHidden/>
              </w:rPr>
              <w:instrText xml:space="preserve"> PAGEREF _Toc201669648 \h </w:instrText>
            </w:r>
            <w:r w:rsidR="0046799C">
              <w:rPr>
                <w:noProof/>
                <w:webHidden/>
              </w:rPr>
            </w:r>
            <w:r w:rsidR="0046799C">
              <w:rPr>
                <w:noProof/>
                <w:webHidden/>
              </w:rPr>
              <w:fldChar w:fldCharType="separate"/>
            </w:r>
            <w:r w:rsidR="00A5661C">
              <w:rPr>
                <w:noProof/>
                <w:webHidden/>
              </w:rPr>
              <w:t>35</w:t>
            </w:r>
            <w:r w:rsidR="0046799C">
              <w:rPr>
                <w:noProof/>
                <w:webHidden/>
              </w:rPr>
              <w:fldChar w:fldCharType="end"/>
            </w:r>
          </w:hyperlink>
        </w:p>
        <w:p w14:paraId="201E2330" w14:textId="25C068F7" w:rsidR="0046799C" w:rsidRDefault="006C104B">
          <w:pPr>
            <w:pStyle w:val="Sumrio1"/>
            <w:tabs>
              <w:tab w:val="left" w:pos="510"/>
              <w:tab w:val="right" w:leader="dot" w:pos="9344"/>
            </w:tabs>
            <w:rPr>
              <w:rFonts w:asciiTheme="minorHAnsi" w:eastAsiaTheme="minorEastAsia" w:hAnsiTheme="minorHAnsi" w:cstheme="minorBidi"/>
              <w:noProof/>
              <w:kern w:val="2"/>
              <w:lang w:eastAsia="pt-BR"/>
              <w14:ligatures w14:val="standardContextual"/>
            </w:rPr>
          </w:pPr>
          <w:hyperlink w:anchor="_Toc201669649" w:history="1">
            <w:r w:rsidR="0046799C" w:rsidRPr="002F1F49">
              <w:rPr>
                <w:rStyle w:val="Hyperlink"/>
                <w:rFonts w:cstheme="minorHAnsi"/>
                <w:b/>
                <w:bCs/>
                <w:noProof/>
              </w:rPr>
              <w:t>15.</w:t>
            </w:r>
            <w:r w:rsidR="0046799C">
              <w:rPr>
                <w:rFonts w:asciiTheme="minorHAnsi" w:eastAsiaTheme="minorEastAsia" w:hAnsiTheme="minorHAnsi" w:cstheme="minorBidi"/>
                <w:noProof/>
                <w:kern w:val="2"/>
                <w:lang w:eastAsia="pt-BR"/>
                <w14:ligatures w14:val="standardContextual"/>
              </w:rPr>
              <w:tab/>
            </w:r>
            <w:r w:rsidR="0046799C" w:rsidRPr="002F1F49">
              <w:rPr>
                <w:rStyle w:val="Hyperlink"/>
                <w:rFonts w:cstheme="minorHAnsi"/>
                <w:b/>
                <w:noProof/>
              </w:rPr>
              <w:t>DA SUBCONTRATAÇÃO</w:t>
            </w:r>
            <w:r w:rsidR="0046799C">
              <w:rPr>
                <w:noProof/>
                <w:webHidden/>
              </w:rPr>
              <w:tab/>
            </w:r>
            <w:r w:rsidR="0046799C">
              <w:rPr>
                <w:noProof/>
                <w:webHidden/>
              </w:rPr>
              <w:fldChar w:fldCharType="begin"/>
            </w:r>
            <w:r w:rsidR="0046799C">
              <w:rPr>
                <w:noProof/>
                <w:webHidden/>
              </w:rPr>
              <w:instrText xml:space="preserve"> PAGEREF _Toc201669649 \h </w:instrText>
            </w:r>
            <w:r w:rsidR="0046799C">
              <w:rPr>
                <w:noProof/>
                <w:webHidden/>
              </w:rPr>
            </w:r>
            <w:r w:rsidR="0046799C">
              <w:rPr>
                <w:noProof/>
                <w:webHidden/>
              </w:rPr>
              <w:fldChar w:fldCharType="separate"/>
            </w:r>
            <w:r w:rsidR="00A5661C">
              <w:rPr>
                <w:noProof/>
                <w:webHidden/>
              </w:rPr>
              <w:t>35</w:t>
            </w:r>
            <w:r w:rsidR="0046799C">
              <w:rPr>
                <w:noProof/>
                <w:webHidden/>
              </w:rPr>
              <w:fldChar w:fldCharType="end"/>
            </w:r>
          </w:hyperlink>
        </w:p>
        <w:p w14:paraId="3F38A4D5" w14:textId="27C5D34E" w:rsidR="0046799C" w:rsidRDefault="006C104B">
          <w:pPr>
            <w:pStyle w:val="Sumrio1"/>
            <w:tabs>
              <w:tab w:val="left" w:pos="510"/>
              <w:tab w:val="right" w:leader="dot" w:pos="9344"/>
            </w:tabs>
            <w:rPr>
              <w:rFonts w:asciiTheme="minorHAnsi" w:eastAsiaTheme="minorEastAsia" w:hAnsiTheme="minorHAnsi" w:cstheme="minorBidi"/>
              <w:noProof/>
              <w:kern w:val="2"/>
              <w:lang w:eastAsia="pt-BR"/>
              <w14:ligatures w14:val="standardContextual"/>
            </w:rPr>
          </w:pPr>
          <w:hyperlink w:anchor="_Toc201669650" w:history="1">
            <w:r w:rsidR="0046799C" w:rsidRPr="002F1F49">
              <w:rPr>
                <w:rStyle w:val="Hyperlink"/>
                <w:rFonts w:cstheme="minorHAnsi"/>
                <w:b/>
                <w:bCs/>
                <w:noProof/>
              </w:rPr>
              <w:t>16.</w:t>
            </w:r>
            <w:r w:rsidR="0046799C">
              <w:rPr>
                <w:rFonts w:asciiTheme="minorHAnsi" w:eastAsiaTheme="minorEastAsia" w:hAnsiTheme="minorHAnsi" w:cstheme="minorBidi"/>
                <w:noProof/>
                <w:kern w:val="2"/>
                <w:lang w:eastAsia="pt-BR"/>
                <w14:ligatures w14:val="standardContextual"/>
              </w:rPr>
              <w:tab/>
            </w:r>
            <w:r w:rsidR="0046799C" w:rsidRPr="002F1F49">
              <w:rPr>
                <w:rStyle w:val="Hyperlink"/>
                <w:rFonts w:cstheme="minorHAnsi"/>
                <w:b/>
                <w:noProof/>
              </w:rPr>
              <w:t>DOS PROCEDIMENTOS DE FISCALIZAÇÃO E GERENCIAMENTO DO CONTRATO</w:t>
            </w:r>
            <w:r w:rsidR="0046799C">
              <w:rPr>
                <w:noProof/>
                <w:webHidden/>
              </w:rPr>
              <w:tab/>
            </w:r>
            <w:r w:rsidR="0046799C">
              <w:rPr>
                <w:noProof/>
                <w:webHidden/>
              </w:rPr>
              <w:fldChar w:fldCharType="begin"/>
            </w:r>
            <w:r w:rsidR="0046799C">
              <w:rPr>
                <w:noProof/>
                <w:webHidden/>
              </w:rPr>
              <w:instrText xml:space="preserve"> PAGEREF _Toc201669650 \h </w:instrText>
            </w:r>
            <w:r w:rsidR="0046799C">
              <w:rPr>
                <w:noProof/>
                <w:webHidden/>
              </w:rPr>
            </w:r>
            <w:r w:rsidR="0046799C">
              <w:rPr>
                <w:noProof/>
                <w:webHidden/>
              </w:rPr>
              <w:fldChar w:fldCharType="separate"/>
            </w:r>
            <w:r w:rsidR="00A5661C">
              <w:rPr>
                <w:noProof/>
                <w:webHidden/>
              </w:rPr>
              <w:t>37</w:t>
            </w:r>
            <w:r w:rsidR="0046799C">
              <w:rPr>
                <w:noProof/>
                <w:webHidden/>
              </w:rPr>
              <w:fldChar w:fldCharType="end"/>
            </w:r>
          </w:hyperlink>
        </w:p>
        <w:p w14:paraId="7B184249" w14:textId="48D03CD5" w:rsidR="0046799C" w:rsidRDefault="006C104B">
          <w:pPr>
            <w:pStyle w:val="Sumrio1"/>
            <w:tabs>
              <w:tab w:val="left" w:pos="510"/>
              <w:tab w:val="right" w:leader="dot" w:pos="9344"/>
            </w:tabs>
            <w:rPr>
              <w:rFonts w:asciiTheme="minorHAnsi" w:eastAsiaTheme="minorEastAsia" w:hAnsiTheme="minorHAnsi" w:cstheme="minorBidi"/>
              <w:noProof/>
              <w:kern w:val="2"/>
              <w:lang w:eastAsia="pt-BR"/>
              <w14:ligatures w14:val="standardContextual"/>
            </w:rPr>
          </w:pPr>
          <w:hyperlink w:anchor="_Toc201669651" w:history="1">
            <w:r w:rsidR="0046799C" w:rsidRPr="002F1F49">
              <w:rPr>
                <w:rStyle w:val="Hyperlink"/>
                <w:rFonts w:cstheme="minorHAnsi"/>
                <w:b/>
                <w:bCs/>
                <w:noProof/>
              </w:rPr>
              <w:t>17.</w:t>
            </w:r>
            <w:r w:rsidR="0046799C">
              <w:rPr>
                <w:rFonts w:asciiTheme="minorHAnsi" w:eastAsiaTheme="minorEastAsia" w:hAnsiTheme="minorHAnsi" w:cstheme="minorBidi"/>
                <w:noProof/>
                <w:kern w:val="2"/>
                <w:lang w:eastAsia="pt-BR"/>
                <w14:ligatures w14:val="standardContextual"/>
              </w:rPr>
              <w:tab/>
            </w:r>
            <w:r w:rsidR="0046799C" w:rsidRPr="002F1F49">
              <w:rPr>
                <w:rStyle w:val="Hyperlink"/>
                <w:rFonts w:cstheme="minorHAnsi"/>
                <w:b/>
                <w:noProof/>
              </w:rPr>
              <w:t>DAS INFRAÇÕES E SANÇÕES ADIMINISTRATIVAS</w:t>
            </w:r>
            <w:r w:rsidR="0046799C">
              <w:rPr>
                <w:noProof/>
                <w:webHidden/>
              </w:rPr>
              <w:tab/>
            </w:r>
            <w:r w:rsidR="0046799C">
              <w:rPr>
                <w:noProof/>
                <w:webHidden/>
              </w:rPr>
              <w:fldChar w:fldCharType="begin"/>
            </w:r>
            <w:r w:rsidR="0046799C">
              <w:rPr>
                <w:noProof/>
                <w:webHidden/>
              </w:rPr>
              <w:instrText xml:space="preserve"> PAGEREF _Toc201669651 \h </w:instrText>
            </w:r>
            <w:r w:rsidR="0046799C">
              <w:rPr>
                <w:noProof/>
                <w:webHidden/>
              </w:rPr>
            </w:r>
            <w:r w:rsidR="0046799C">
              <w:rPr>
                <w:noProof/>
                <w:webHidden/>
              </w:rPr>
              <w:fldChar w:fldCharType="separate"/>
            </w:r>
            <w:r w:rsidR="00A5661C">
              <w:rPr>
                <w:noProof/>
                <w:webHidden/>
              </w:rPr>
              <w:t>39</w:t>
            </w:r>
            <w:r w:rsidR="0046799C">
              <w:rPr>
                <w:noProof/>
                <w:webHidden/>
              </w:rPr>
              <w:fldChar w:fldCharType="end"/>
            </w:r>
          </w:hyperlink>
        </w:p>
        <w:p w14:paraId="6CB3F296" w14:textId="4DC34799" w:rsidR="0046799C" w:rsidRDefault="006C104B">
          <w:pPr>
            <w:pStyle w:val="Sumrio1"/>
            <w:tabs>
              <w:tab w:val="left" w:pos="510"/>
              <w:tab w:val="right" w:leader="dot" w:pos="9344"/>
            </w:tabs>
            <w:rPr>
              <w:rFonts w:asciiTheme="minorHAnsi" w:eastAsiaTheme="minorEastAsia" w:hAnsiTheme="minorHAnsi" w:cstheme="minorBidi"/>
              <w:noProof/>
              <w:kern w:val="2"/>
              <w:lang w:eastAsia="pt-BR"/>
              <w14:ligatures w14:val="standardContextual"/>
            </w:rPr>
          </w:pPr>
          <w:hyperlink w:anchor="_Toc201669652" w:history="1">
            <w:r w:rsidR="0046799C" w:rsidRPr="002F1F49">
              <w:rPr>
                <w:rStyle w:val="Hyperlink"/>
                <w:rFonts w:cstheme="minorHAnsi"/>
                <w:b/>
                <w:bCs/>
                <w:noProof/>
              </w:rPr>
              <w:t>18.</w:t>
            </w:r>
            <w:r w:rsidR="0046799C">
              <w:rPr>
                <w:rFonts w:asciiTheme="minorHAnsi" w:eastAsiaTheme="minorEastAsia" w:hAnsiTheme="minorHAnsi" w:cstheme="minorBidi"/>
                <w:noProof/>
                <w:kern w:val="2"/>
                <w:lang w:eastAsia="pt-BR"/>
                <w14:ligatures w14:val="standardContextual"/>
              </w:rPr>
              <w:tab/>
            </w:r>
            <w:r w:rsidR="0046799C" w:rsidRPr="002F1F49">
              <w:rPr>
                <w:rStyle w:val="Hyperlink"/>
                <w:rFonts w:cstheme="minorHAnsi"/>
                <w:b/>
                <w:noProof/>
              </w:rPr>
              <w:t>DOS IMPACTOS AMBIENTAIS E DA SUSTENTABILIDADE</w:t>
            </w:r>
            <w:r w:rsidR="0046799C">
              <w:rPr>
                <w:noProof/>
                <w:webHidden/>
              </w:rPr>
              <w:tab/>
            </w:r>
            <w:r w:rsidR="0046799C">
              <w:rPr>
                <w:noProof/>
                <w:webHidden/>
              </w:rPr>
              <w:fldChar w:fldCharType="begin"/>
            </w:r>
            <w:r w:rsidR="0046799C">
              <w:rPr>
                <w:noProof/>
                <w:webHidden/>
              </w:rPr>
              <w:instrText xml:space="preserve"> PAGEREF _Toc201669652 \h </w:instrText>
            </w:r>
            <w:r w:rsidR="0046799C">
              <w:rPr>
                <w:noProof/>
                <w:webHidden/>
              </w:rPr>
            </w:r>
            <w:r w:rsidR="0046799C">
              <w:rPr>
                <w:noProof/>
                <w:webHidden/>
              </w:rPr>
              <w:fldChar w:fldCharType="separate"/>
            </w:r>
            <w:r w:rsidR="00A5661C">
              <w:rPr>
                <w:noProof/>
                <w:webHidden/>
              </w:rPr>
              <w:t>39</w:t>
            </w:r>
            <w:r w:rsidR="0046799C">
              <w:rPr>
                <w:noProof/>
                <w:webHidden/>
              </w:rPr>
              <w:fldChar w:fldCharType="end"/>
            </w:r>
          </w:hyperlink>
        </w:p>
        <w:p w14:paraId="4E6E5F4D" w14:textId="7AA5FC6B" w:rsidR="0046799C" w:rsidRDefault="006C104B">
          <w:pPr>
            <w:pStyle w:val="Sumrio1"/>
            <w:tabs>
              <w:tab w:val="left" w:pos="510"/>
              <w:tab w:val="right" w:leader="dot" w:pos="9344"/>
            </w:tabs>
            <w:rPr>
              <w:rFonts w:asciiTheme="minorHAnsi" w:eastAsiaTheme="minorEastAsia" w:hAnsiTheme="minorHAnsi" w:cstheme="minorBidi"/>
              <w:noProof/>
              <w:kern w:val="2"/>
              <w:lang w:eastAsia="pt-BR"/>
              <w14:ligatures w14:val="standardContextual"/>
            </w:rPr>
          </w:pPr>
          <w:hyperlink w:anchor="_Toc201669653" w:history="1">
            <w:r w:rsidR="0046799C" w:rsidRPr="002F1F49">
              <w:rPr>
                <w:rStyle w:val="Hyperlink"/>
                <w:rFonts w:cstheme="minorHAnsi"/>
                <w:b/>
                <w:bCs/>
                <w:noProof/>
              </w:rPr>
              <w:t>19.</w:t>
            </w:r>
            <w:r w:rsidR="0046799C">
              <w:rPr>
                <w:rFonts w:asciiTheme="minorHAnsi" w:eastAsiaTheme="minorEastAsia" w:hAnsiTheme="minorHAnsi" w:cstheme="minorBidi"/>
                <w:noProof/>
                <w:kern w:val="2"/>
                <w:lang w:eastAsia="pt-BR"/>
                <w14:ligatures w14:val="standardContextual"/>
              </w:rPr>
              <w:tab/>
            </w:r>
            <w:r w:rsidR="0046799C" w:rsidRPr="002F1F49">
              <w:rPr>
                <w:rStyle w:val="Hyperlink"/>
                <w:rFonts w:cstheme="minorHAnsi"/>
                <w:b/>
                <w:noProof/>
              </w:rPr>
              <w:t>DA ACESSIBILIDADE E ATRIBUIÇÕES DIVERSAS</w:t>
            </w:r>
            <w:r w:rsidR="0046799C">
              <w:rPr>
                <w:noProof/>
                <w:webHidden/>
              </w:rPr>
              <w:tab/>
            </w:r>
            <w:r w:rsidR="0046799C">
              <w:rPr>
                <w:noProof/>
                <w:webHidden/>
              </w:rPr>
              <w:fldChar w:fldCharType="begin"/>
            </w:r>
            <w:r w:rsidR="0046799C">
              <w:rPr>
                <w:noProof/>
                <w:webHidden/>
              </w:rPr>
              <w:instrText xml:space="preserve"> PAGEREF _Toc201669653 \h </w:instrText>
            </w:r>
            <w:r w:rsidR="0046799C">
              <w:rPr>
                <w:noProof/>
                <w:webHidden/>
              </w:rPr>
            </w:r>
            <w:r w:rsidR="0046799C">
              <w:rPr>
                <w:noProof/>
                <w:webHidden/>
              </w:rPr>
              <w:fldChar w:fldCharType="separate"/>
            </w:r>
            <w:r w:rsidR="00A5661C">
              <w:rPr>
                <w:noProof/>
                <w:webHidden/>
              </w:rPr>
              <w:t>40</w:t>
            </w:r>
            <w:r w:rsidR="0046799C">
              <w:rPr>
                <w:noProof/>
                <w:webHidden/>
              </w:rPr>
              <w:fldChar w:fldCharType="end"/>
            </w:r>
          </w:hyperlink>
        </w:p>
        <w:p w14:paraId="7B4ADBB8" w14:textId="1F118E7F" w:rsidR="0046799C" w:rsidRDefault="006C104B">
          <w:pPr>
            <w:pStyle w:val="Sumrio1"/>
            <w:tabs>
              <w:tab w:val="left" w:pos="510"/>
              <w:tab w:val="right" w:leader="dot" w:pos="9344"/>
            </w:tabs>
            <w:rPr>
              <w:rFonts w:asciiTheme="minorHAnsi" w:eastAsiaTheme="minorEastAsia" w:hAnsiTheme="minorHAnsi" w:cstheme="minorBidi"/>
              <w:noProof/>
              <w:kern w:val="2"/>
              <w:lang w:eastAsia="pt-BR"/>
              <w14:ligatures w14:val="standardContextual"/>
            </w:rPr>
          </w:pPr>
          <w:hyperlink w:anchor="_Toc201669654" w:history="1">
            <w:r w:rsidR="0046799C" w:rsidRPr="002F1F49">
              <w:rPr>
                <w:rStyle w:val="Hyperlink"/>
                <w:rFonts w:cstheme="minorHAnsi"/>
                <w:b/>
                <w:bCs/>
                <w:noProof/>
              </w:rPr>
              <w:t>20.</w:t>
            </w:r>
            <w:r w:rsidR="0046799C">
              <w:rPr>
                <w:rFonts w:asciiTheme="minorHAnsi" w:eastAsiaTheme="minorEastAsia" w:hAnsiTheme="minorHAnsi" w:cstheme="minorBidi"/>
                <w:noProof/>
                <w:kern w:val="2"/>
                <w:lang w:eastAsia="pt-BR"/>
                <w14:ligatures w14:val="standardContextual"/>
              </w:rPr>
              <w:tab/>
            </w:r>
            <w:r w:rsidR="0046799C" w:rsidRPr="002F1F49">
              <w:rPr>
                <w:rStyle w:val="Hyperlink"/>
                <w:rFonts w:cstheme="minorHAnsi"/>
                <w:b/>
                <w:noProof/>
              </w:rPr>
              <w:t>DA GARANTIA DOS SERVIÇOS</w:t>
            </w:r>
            <w:r w:rsidR="0046799C">
              <w:rPr>
                <w:noProof/>
                <w:webHidden/>
              </w:rPr>
              <w:tab/>
            </w:r>
            <w:r w:rsidR="0046799C">
              <w:rPr>
                <w:noProof/>
                <w:webHidden/>
              </w:rPr>
              <w:fldChar w:fldCharType="begin"/>
            </w:r>
            <w:r w:rsidR="0046799C">
              <w:rPr>
                <w:noProof/>
                <w:webHidden/>
              </w:rPr>
              <w:instrText xml:space="preserve"> PAGEREF _Toc201669654 \h </w:instrText>
            </w:r>
            <w:r w:rsidR="0046799C">
              <w:rPr>
                <w:noProof/>
                <w:webHidden/>
              </w:rPr>
            </w:r>
            <w:r w:rsidR="0046799C">
              <w:rPr>
                <w:noProof/>
                <w:webHidden/>
              </w:rPr>
              <w:fldChar w:fldCharType="separate"/>
            </w:r>
            <w:r w:rsidR="00A5661C">
              <w:rPr>
                <w:noProof/>
                <w:webHidden/>
              </w:rPr>
              <w:t>41</w:t>
            </w:r>
            <w:r w:rsidR="0046799C">
              <w:rPr>
                <w:noProof/>
                <w:webHidden/>
              </w:rPr>
              <w:fldChar w:fldCharType="end"/>
            </w:r>
          </w:hyperlink>
        </w:p>
        <w:p w14:paraId="01DC1E61" w14:textId="7B1C8266" w:rsidR="0046799C" w:rsidRDefault="006C104B">
          <w:pPr>
            <w:pStyle w:val="Sumrio1"/>
            <w:tabs>
              <w:tab w:val="left" w:pos="510"/>
              <w:tab w:val="right" w:leader="dot" w:pos="9344"/>
            </w:tabs>
            <w:rPr>
              <w:rFonts w:asciiTheme="minorHAnsi" w:eastAsiaTheme="minorEastAsia" w:hAnsiTheme="minorHAnsi" w:cstheme="minorBidi"/>
              <w:noProof/>
              <w:kern w:val="2"/>
              <w:lang w:eastAsia="pt-BR"/>
              <w14:ligatures w14:val="standardContextual"/>
            </w:rPr>
          </w:pPr>
          <w:hyperlink w:anchor="_Toc201669655" w:history="1">
            <w:r w:rsidR="0046799C" w:rsidRPr="002F1F49">
              <w:rPr>
                <w:rStyle w:val="Hyperlink"/>
                <w:rFonts w:cstheme="minorHAnsi"/>
                <w:b/>
                <w:bCs/>
                <w:noProof/>
              </w:rPr>
              <w:t>21.</w:t>
            </w:r>
            <w:r w:rsidR="0046799C">
              <w:rPr>
                <w:rFonts w:asciiTheme="minorHAnsi" w:eastAsiaTheme="minorEastAsia" w:hAnsiTheme="minorHAnsi" w:cstheme="minorBidi"/>
                <w:noProof/>
                <w:kern w:val="2"/>
                <w:lang w:eastAsia="pt-BR"/>
                <w14:ligatures w14:val="standardContextual"/>
              </w:rPr>
              <w:tab/>
            </w:r>
            <w:r w:rsidR="0046799C" w:rsidRPr="002F1F49">
              <w:rPr>
                <w:rStyle w:val="Hyperlink"/>
                <w:rFonts w:cstheme="minorHAnsi"/>
                <w:b/>
                <w:noProof/>
              </w:rPr>
              <w:t>DA GARANTIA DE EXECUÇÃO CONTRATUAL</w:t>
            </w:r>
            <w:r w:rsidR="0046799C">
              <w:rPr>
                <w:noProof/>
                <w:webHidden/>
              </w:rPr>
              <w:tab/>
            </w:r>
            <w:r w:rsidR="0046799C">
              <w:rPr>
                <w:noProof/>
                <w:webHidden/>
              </w:rPr>
              <w:fldChar w:fldCharType="begin"/>
            </w:r>
            <w:r w:rsidR="0046799C">
              <w:rPr>
                <w:noProof/>
                <w:webHidden/>
              </w:rPr>
              <w:instrText xml:space="preserve"> PAGEREF _Toc201669655 \h </w:instrText>
            </w:r>
            <w:r w:rsidR="0046799C">
              <w:rPr>
                <w:noProof/>
                <w:webHidden/>
              </w:rPr>
            </w:r>
            <w:r w:rsidR="0046799C">
              <w:rPr>
                <w:noProof/>
                <w:webHidden/>
              </w:rPr>
              <w:fldChar w:fldCharType="separate"/>
            </w:r>
            <w:r w:rsidR="00A5661C">
              <w:rPr>
                <w:noProof/>
                <w:webHidden/>
              </w:rPr>
              <w:t>42</w:t>
            </w:r>
            <w:r w:rsidR="0046799C">
              <w:rPr>
                <w:noProof/>
                <w:webHidden/>
              </w:rPr>
              <w:fldChar w:fldCharType="end"/>
            </w:r>
          </w:hyperlink>
        </w:p>
        <w:p w14:paraId="74861E84" w14:textId="58A0E2F7" w:rsidR="0046799C" w:rsidRDefault="006C104B">
          <w:pPr>
            <w:pStyle w:val="Sumrio1"/>
            <w:tabs>
              <w:tab w:val="left" w:pos="510"/>
              <w:tab w:val="right" w:leader="dot" w:pos="9344"/>
            </w:tabs>
            <w:rPr>
              <w:rFonts w:asciiTheme="minorHAnsi" w:eastAsiaTheme="minorEastAsia" w:hAnsiTheme="minorHAnsi" w:cstheme="minorBidi"/>
              <w:noProof/>
              <w:kern w:val="2"/>
              <w:lang w:eastAsia="pt-BR"/>
              <w14:ligatures w14:val="standardContextual"/>
            </w:rPr>
          </w:pPr>
          <w:hyperlink w:anchor="_Toc201669656" w:history="1">
            <w:r w:rsidR="0046799C" w:rsidRPr="002F1F49">
              <w:rPr>
                <w:rStyle w:val="Hyperlink"/>
                <w:rFonts w:cstheme="minorHAnsi"/>
                <w:b/>
                <w:bCs/>
                <w:noProof/>
              </w:rPr>
              <w:t>22.</w:t>
            </w:r>
            <w:r w:rsidR="0046799C">
              <w:rPr>
                <w:rFonts w:asciiTheme="minorHAnsi" w:eastAsiaTheme="minorEastAsia" w:hAnsiTheme="minorHAnsi" w:cstheme="minorBidi"/>
                <w:noProof/>
                <w:kern w:val="2"/>
                <w:lang w:eastAsia="pt-BR"/>
                <w14:ligatures w14:val="standardContextual"/>
              </w:rPr>
              <w:tab/>
            </w:r>
            <w:r w:rsidR="0046799C" w:rsidRPr="002F1F49">
              <w:rPr>
                <w:rStyle w:val="Hyperlink"/>
                <w:rFonts w:cstheme="minorHAnsi"/>
                <w:b/>
                <w:noProof/>
              </w:rPr>
              <w:t>DO RECEBIMENTO DA OBRA</w:t>
            </w:r>
            <w:r w:rsidR="0046799C">
              <w:rPr>
                <w:noProof/>
                <w:webHidden/>
              </w:rPr>
              <w:tab/>
            </w:r>
            <w:r w:rsidR="0046799C">
              <w:rPr>
                <w:noProof/>
                <w:webHidden/>
              </w:rPr>
              <w:fldChar w:fldCharType="begin"/>
            </w:r>
            <w:r w:rsidR="0046799C">
              <w:rPr>
                <w:noProof/>
                <w:webHidden/>
              </w:rPr>
              <w:instrText xml:space="preserve"> PAGEREF _Toc201669656 \h </w:instrText>
            </w:r>
            <w:r w:rsidR="0046799C">
              <w:rPr>
                <w:noProof/>
                <w:webHidden/>
              </w:rPr>
            </w:r>
            <w:r w:rsidR="0046799C">
              <w:rPr>
                <w:noProof/>
                <w:webHidden/>
              </w:rPr>
              <w:fldChar w:fldCharType="separate"/>
            </w:r>
            <w:r w:rsidR="00A5661C">
              <w:rPr>
                <w:noProof/>
                <w:webHidden/>
              </w:rPr>
              <w:t>43</w:t>
            </w:r>
            <w:r w:rsidR="0046799C">
              <w:rPr>
                <w:noProof/>
                <w:webHidden/>
              </w:rPr>
              <w:fldChar w:fldCharType="end"/>
            </w:r>
          </w:hyperlink>
        </w:p>
        <w:p w14:paraId="584D9F65" w14:textId="61F0E2E7" w:rsidR="0046799C" w:rsidRDefault="006C104B">
          <w:pPr>
            <w:pStyle w:val="Sumrio1"/>
            <w:tabs>
              <w:tab w:val="left" w:pos="510"/>
              <w:tab w:val="right" w:leader="dot" w:pos="9344"/>
            </w:tabs>
            <w:rPr>
              <w:rFonts w:asciiTheme="minorHAnsi" w:eastAsiaTheme="minorEastAsia" w:hAnsiTheme="minorHAnsi" w:cstheme="minorBidi"/>
              <w:noProof/>
              <w:kern w:val="2"/>
              <w:lang w:eastAsia="pt-BR"/>
              <w14:ligatures w14:val="standardContextual"/>
            </w:rPr>
          </w:pPr>
          <w:hyperlink w:anchor="_Toc201669657" w:history="1">
            <w:r w:rsidR="0046799C" w:rsidRPr="002F1F49">
              <w:rPr>
                <w:rStyle w:val="Hyperlink"/>
                <w:rFonts w:cstheme="minorHAnsi"/>
                <w:b/>
                <w:bCs/>
                <w:noProof/>
              </w:rPr>
              <w:t>23.</w:t>
            </w:r>
            <w:r w:rsidR="0046799C">
              <w:rPr>
                <w:rFonts w:asciiTheme="minorHAnsi" w:eastAsiaTheme="minorEastAsia" w:hAnsiTheme="minorHAnsi" w:cstheme="minorBidi"/>
                <w:noProof/>
                <w:kern w:val="2"/>
                <w:lang w:eastAsia="pt-BR"/>
                <w14:ligatures w14:val="standardContextual"/>
              </w:rPr>
              <w:tab/>
            </w:r>
            <w:r w:rsidR="0046799C" w:rsidRPr="002F1F49">
              <w:rPr>
                <w:rStyle w:val="Hyperlink"/>
                <w:rFonts w:cstheme="minorHAnsi"/>
                <w:b/>
                <w:noProof/>
              </w:rPr>
              <w:t>DAS DISPOSIÇÕES FINAIS</w:t>
            </w:r>
            <w:r w:rsidR="0046799C">
              <w:rPr>
                <w:noProof/>
                <w:webHidden/>
              </w:rPr>
              <w:tab/>
            </w:r>
            <w:r w:rsidR="0046799C">
              <w:rPr>
                <w:noProof/>
                <w:webHidden/>
              </w:rPr>
              <w:fldChar w:fldCharType="begin"/>
            </w:r>
            <w:r w:rsidR="0046799C">
              <w:rPr>
                <w:noProof/>
                <w:webHidden/>
              </w:rPr>
              <w:instrText xml:space="preserve"> PAGEREF _Toc201669657 \h </w:instrText>
            </w:r>
            <w:r w:rsidR="0046799C">
              <w:rPr>
                <w:noProof/>
                <w:webHidden/>
              </w:rPr>
            </w:r>
            <w:r w:rsidR="0046799C">
              <w:rPr>
                <w:noProof/>
                <w:webHidden/>
              </w:rPr>
              <w:fldChar w:fldCharType="separate"/>
            </w:r>
            <w:r w:rsidR="00A5661C">
              <w:rPr>
                <w:noProof/>
                <w:webHidden/>
              </w:rPr>
              <w:t>45</w:t>
            </w:r>
            <w:r w:rsidR="0046799C">
              <w:rPr>
                <w:noProof/>
                <w:webHidden/>
              </w:rPr>
              <w:fldChar w:fldCharType="end"/>
            </w:r>
          </w:hyperlink>
        </w:p>
        <w:p w14:paraId="0FF9E1DC" w14:textId="34E8D6C2" w:rsidR="00272076" w:rsidRDefault="00272076">
          <w:r w:rsidRPr="00805E9F">
            <w:rPr>
              <w:rFonts w:asciiTheme="minorHAnsi" w:hAnsiTheme="minorHAnsi" w:cstheme="minorHAnsi"/>
              <w:b/>
              <w:bCs/>
              <w:sz w:val="24"/>
              <w:szCs w:val="24"/>
            </w:rPr>
            <w:fldChar w:fldCharType="end"/>
          </w:r>
        </w:p>
      </w:sdtContent>
    </w:sdt>
    <w:p w14:paraId="1FD1CD61" w14:textId="77777777" w:rsidR="0015501B" w:rsidRPr="00DB1F54" w:rsidRDefault="0015501B" w:rsidP="00DB1F54">
      <w:pPr>
        <w:tabs>
          <w:tab w:val="left" w:pos="2445"/>
        </w:tabs>
        <w:spacing w:after="0" w:line="360" w:lineRule="auto"/>
        <w:jc w:val="both"/>
        <w:rPr>
          <w:rFonts w:ascii="Times New Roman" w:hAnsi="Times New Roman"/>
          <w:b/>
          <w:sz w:val="24"/>
          <w:szCs w:val="24"/>
        </w:rPr>
        <w:sectPr w:rsidR="0015501B" w:rsidRPr="00DB1F54" w:rsidSect="00030BC5">
          <w:footerReference w:type="default" r:id="rId12"/>
          <w:pgSz w:w="11906" w:h="16838"/>
          <w:pgMar w:top="1134" w:right="851" w:bottom="1134" w:left="1701" w:header="2835" w:footer="1134" w:gutter="0"/>
          <w:cols w:space="708"/>
          <w:docGrid w:linePitch="360"/>
        </w:sectPr>
      </w:pPr>
    </w:p>
    <w:p w14:paraId="37249941" w14:textId="77777777" w:rsidR="00D61B2A" w:rsidRPr="00112920" w:rsidRDefault="00D61B2A" w:rsidP="00D61B2A">
      <w:pPr>
        <w:pBdr>
          <w:bottom w:val="single" w:sz="4" w:space="1" w:color="auto"/>
        </w:pBdr>
        <w:spacing w:after="0" w:line="240" w:lineRule="auto"/>
        <w:jc w:val="both"/>
        <w:outlineLvl w:val="0"/>
        <w:rPr>
          <w:rFonts w:asciiTheme="minorHAnsi" w:eastAsia="Times New Roman" w:hAnsiTheme="minorHAnsi" w:cstheme="minorHAnsi"/>
          <w:b/>
          <w:bCs/>
          <w:sz w:val="24"/>
          <w:szCs w:val="24"/>
        </w:rPr>
      </w:pPr>
      <w:bookmarkStart w:id="0" w:name="_Toc189143768"/>
      <w:bookmarkStart w:id="1" w:name="_Toc201669619"/>
      <w:r>
        <w:rPr>
          <w:rFonts w:asciiTheme="minorHAnsi" w:eastAsia="Times New Roman" w:hAnsiTheme="minorHAnsi" w:cstheme="minorHAnsi"/>
          <w:b/>
          <w:bCs/>
          <w:sz w:val="24"/>
          <w:szCs w:val="24"/>
        </w:rPr>
        <w:lastRenderedPageBreak/>
        <w:t>REFERÊNCIA</w:t>
      </w:r>
      <w:bookmarkEnd w:id="0"/>
      <w:bookmarkEnd w:id="1"/>
    </w:p>
    <w:p w14:paraId="7391C5F8" w14:textId="77777777" w:rsidR="00D61B2A" w:rsidRDefault="00D61B2A" w:rsidP="00683DA0">
      <w:pPr>
        <w:spacing w:after="0" w:line="120" w:lineRule="auto"/>
        <w:jc w:val="both"/>
        <w:rPr>
          <w:rFonts w:asciiTheme="minorHAnsi" w:eastAsia="Times New Roman" w:hAnsiTheme="minorHAnsi" w:cstheme="minorHAnsi"/>
          <w:b/>
          <w:bCs/>
          <w:sz w:val="24"/>
          <w:szCs w:val="24"/>
        </w:rPr>
      </w:pPr>
    </w:p>
    <w:p w14:paraId="5C1226F7" w14:textId="77777777" w:rsidR="00D61B2A" w:rsidRDefault="00D61B2A" w:rsidP="00683DA0">
      <w:pPr>
        <w:spacing w:after="0" w:line="120" w:lineRule="auto"/>
        <w:jc w:val="both"/>
        <w:rPr>
          <w:rFonts w:asciiTheme="minorHAnsi" w:eastAsia="Times New Roman" w:hAnsiTheme="minorHAnsi" w:cstheme="minorHAnsi"/>
          <w:b/>
          <w:bCs/>
          <w:sz w:val="24"/>
          <w:szCs w:val="24"/>
        </w:rPr>
        <w:sectPr w:rsidR="00D61B2A" w:rsidSect="00030BC5">
          <w:headerReference w:type="default" r:id="rId13"/>
          <w:headerReference w:type="first" r:id="rId14"/>
          <w:pgSz w:w="11906" w:h="16838"/>
          <w:pgMar w:top="1134" w:right="851" w:bottom="1134" w:left="1701" w:header="2835" w:footer="1134" w:gutter="0"/>
          <w:cols w:space="708"/>
          <w:docGrid w:linePitch="360"/>
        </w:sectPr>
      </w:pPr>
    </w:p>
    <w:p w14:paraId="7BD164C9" w14:textId="16C0CD43" w:rsidR="00D61B2A" w:rsidRPr="00112920" w:rsidRDefault="00D61B2A" w:rsidP="00D61B2A">
      <w:pPr>
        <w:spacing w:after="0" w:line="240" w:lineRule="auto"/>
        <w:jc w:val="both"/>
        <w:rPr>
          <w:rFonts w:asciiTheme="minorHAnsi" w:eastAsia="Times New Roman" w:hAnsiTheme="minorHAnsi" w:cstheme="minorHAnsi"/>
          <w:b/>
          <w:bCs/>
          <w:sz w:val="24"/>
          <w:szCs w:val="24"/>
        </w:rPr>
      </w:pPr>
      <w:r w:rsidRPr="00112920">
        <w:rPr>
          <w:rFonts w:asciiTheme="minorHAnsi" w:eastAsia="Times New Roman" w:hAnsiTheme="minorHAnsi" w:cstheme="minorHAnsi"/>
          <w:b/>
          <w:bCs/>
          <w:sz w:val="24"/>
          <w:szCs w:val="24"/>
        </w:rPr>
        <w:t xml:space="preserve">Processo Administrativo </w:t>
      </w:r>
    </w:p>
    <w:p w14:paraId="6159FD1A" w14:textId="755F9CB4" w:rsidR="00B66C5D" w:rsidRPr="00112920" w:rsidRDefault="003E5467" w:rsidP="00B66C5D">
      <w:pPr>
        <w:spacing w:after="0" w:line="240" w:lineRule="auto"/>
        <w:jc w:val="both"/>
        <w:rPr>
          <w:rFonts w:asciiTheme="minorHAnsi" w:hAnsiTheme="minorHAnsi" w:cstheme="minorHAnsi"/>
          <w:sz w:val="24"/>
          <w:szCs w:val="24"/>
        </w:rPr>
      </w:pPr>
      <w:r>
        <w:rPr>
          <w:rFonts w:asciiTheme="minorHAnsi" w:eastAsia="Times New Roman" w:hAnsiTheme="minorHAnsi" w:cstheme="minorHAnsi"/>
          <w:sz w:val="24"/>
          <w:szCs w:val="24"/>
        </w:rPr>
        <w:t>7.978</w:t>
      </w:r>
      <w:r w:rsidR="00B66C5D" w:rsidRPr="00112920">
        <w:rPr>
          <w:rFonts w:asciiTheme="minorHAnsi" w:eastAsia="Times New Roman" w:hAnsiTheme="minorHAnsi" w:cstheme="minorHAnsi"/>
          <w:sz w:val="24"/>
          <w:szCs w:val="24"/>
        </w:rPr>
        <w:t>/202</w:t>
      </w:r>
      <w:r w:rsidR="00467BBC">
        <w:rPr>
          <w:rFonts w:asciiTheme="minorHAnsi" w:eastAsia="Times New Roman" w:hAnsiTheme="minorHAnsi" w:cstheme="minorHAnsi"/>
          <w:sz w:val="24"/>
          <w:szCs w:val="24"/>
        </w:rPr>
        <w:t>6</w:t>
      </w:r>
    </w:p>
    <w:p w14:paraId="7BBBCC8B" w14:textId="77777777" w:rsidR="00D61B2A" w:rsidRPr="00112920" w:rsidRDefault="00D61B2A" w:rsidP="00D61B2A">
      <w:pPr>
        <w:spacing w:after="0" w:line="240" w:lineRule="auto"/>
        <w:jc w:val="both"/>
        <w:rPr>
          <w:rFonts w:asciiTheme="minorHAnsi" w:eastAsia="Times New Roman" w:hAnsiTheme="minorHAnsi" w:cstheme="minorHAnsi"/>
          <w:b/>
          <w:bCs/>
          <w:sz w:val="24"/>
          <w:szCs w:val="24"/>
        </w:rPr>
      </w:pPr>
      <w:r>
        <w:rPr>
          <w:rFonts w:asciiTheme="minorHAnsi" w:eastAsia="Times New Roman" w:hAnsiTheme="minorHAnsi" w:cstheme="minorHAnsi"/>
          <w:b/>
          <w:bCs/>
          <w:sz w:val="24"/>
          <w:szCs w:val="24"/>
        </w:rPr>
        <w:t>Documento de Formalização da Demanda</w:t>
      </w:r>
    </w:p>
    <w:p w14:paraId="3F6DC366" w14:textId="66F0FCF8" w:rsidR="00D61B2A" w:rsidRDefault="00D61B2A" w:rsidP="00D61B2A">
      <w:pPr>
        <w:spacing w:after="0" w:line="240" w:lineRule="auto"/>
        <w:jc w:val="both"/>
        <w:rPr>
          <w:rFonts w:asciiTheme="minorHAnsi" w:eastAsia="Times New Roman" w:hAnsiTheme="minorHAnsi" w:cstheme="minorHAnsi"/>
          <w:b/>
          <w:bCs/>
          <w:sz w:val="24"/>
          <w:szCs w:val="24"/>
        </w:rPr>
        <w:sectPr w:rsidR="00D61B2A" w:rsidSect="00D61B2A">
          <w:type w:val="continuous"/>
          <w:pgSz w:w="11906" w:h="16838"/>
          <w:pgMar w:top="1134" w:right="851" w:bottom="1134" w:left="1701" w:header="2835" w:footer="1134" w:gutter="0"/>
          <w:cols w:num="2" w:space="708"/>
          <w:docGrid w:linePitch="360"/>
        </w:sectPr>
      </w:pPr>
      <w:r>
        <w:rPr>
          <w:rFonts w:asciiTheme="minorHAnsi" w:eastAsia="Times New Roman" w:hAnsiTheme="minorHAnsi" w:cstheme="minorHAnsi"/>
          <w:sz w:val="24"/>
          <w:szCs w:val="24"/>
        </w:rPr>
        <w:t xml:space="preserve">DFD nº </w:t>
      </w:r>
      <w:r w:rsidR="003E5467">
        <w:rPr>
          <w:rFonts w:asciiTheme="minorHAnsi" w:eastAsia="Times New Roman" w:hAnsiTheme="minorHAnsi" w:cstheme="minorHAnsi"/>
          <w:sz w:val="24"/>
          <w:szCs w:val="24"/>
        </w:rPr>
        <w:t>10</w:t>
      </w:r>
      <w:r>
        <w:rPr>
          <w:rFonts w:asciiTheme="minorHAnsi" w:eastAsia="Times New Roman" w:hAnsiTheme="minorHAnsi" w:cstheme="minorHAnsi"/>
          <w:sz w:val="24"/>
          <w:szCs w:val="24"/>
        </w:rPr>
        <w:t>/202</w:t>
      </w:r>
      <w:r w:rsidR="00467BBC">
        <w:rPr>
          <w:rFonts w:asciiTheme="minorHAnsi" w:eastAsia="Times New Roman" w:hAnsiTheme="minorHAnsi" w:cstheme="minorHAnsi"/>
          <w:sz w:val="24"/>
          <w:szCs w:val="24"/>
        </w:rPr>
        <w:t>6</w:t>
      </w:r>
      <w:r>
        <w:rPr>
          <w:rFonts w:asciiTheme="minorHAnsi" w:eastAsia="Times New Roman" w:hAnsiTheme="minorHAnsi" w:cstheme="minorHAnsi"/>
          <w:sz w:val="24"/>
          <w:szCs w:val="24"/>
        </w:rPr>
        <w:t>/SMOPU</w:t>
      </w:r>
    </w:p>
    <w:p w14:paraId="4C1686CF" w14:textId="77777777" w:rsidR="00683DA0" w:rsidRDefault="00683DA0" w:rsidP="00D61B2A">
      <w:pPr>
        <w:spacing w:after="0" w:line="240" w:lineRule="auto"/>
        <w:jc w:val="both"/>
        <w:rPr>
          <w:rFonts w:asciiTheme="minorHAnsi" w:eastAsia="Times New Roman" w:hAnsiTheme="minorHAnsi" w:cstheme="minorHAnsi"/>
          <w:b/>
          <w:bCs/>
          <w:sz w:val="24"/>
          <w:szCs w:val="24"/>
        </w:rPr>
      </w:pPr>
    </w:p>
    <w:p w14:paraId="1A76EB33" w14:textId="48890877" w:rsidR="00D61B2A" w:rsidRPr="00112920" w:rsidRDefault="00D61B2A" w:rsidP="00D61B2A">
      <w:pPr>
        <w:spacing w:after="0" w:line="240" w:lineRule="auto"/>
        <w:jc w:val="both"/>
        <w:rPr>
          <w:rFonts w:asciiTheme="minorHAnsi" w:eastAsia="Times New Roman" w:hAnsiTheme="minorHAnsi" w:cstheme="minorHAnsi"/>
          <w:b/>
          <w:bCs/>
          <w:sz w:val="24"/>
          <w:szCs w:val="24"/>
        </w:rPr>
      </w:pPr>
      <w:r w:rsidRPr="00112920">
        <w:rPr>
          <w:rFonts w:asciiTheme="minorHAnsi" w:eastAsia="Times New Roman" w:hAnsiTheme="minorHAnsi" w:cstheme="minorHAnsi"/>
          <w:b/>
          <w:bCs/>
          <w:sz w:val="24"/>
          <w:szCs w:val="24"/>
        </w:rPr>
        <w:t>Demandante</w:t>
      </w:r>
    </w:p>
    <w:p w14:paraId="5F29B7C0" w14:textId="77777777" w:rsidR="00D61B2A" w:rsidRDefault="00D61B2A" w:rsidP="00D61B2A">
      <w:pPr>
        <w:spacing w:after="0" w:line="240" w:lineRule="auto"/>
        <w:jc w:val="both"/>
        <w:rPr>
          <w:rFonts w:asciiTheme="minorHAnsi" w:eastAsia="Times New Roman" w:hAnsiTheme="minorHAnsi" w:cstheme="minorHAnsi"/>
          <w:sz w:val="24"/>
          <w:szCs w:val="24"/>
        </w:rPr>
      </w:pPr>
      <w:r w:rsidRPr="00112920">
        <w:rPr>
          <w:rFonts w:asciiTheme="minorHAnsi" w:eastAsia="Times New Roman" w:hAnsiTheme="minorHAnsi" w:cstheme="minorHAnsi"/>
          <w:sz w:val="24"/>
          <w:szCs w:val="24"/>
        </w:rPr>
        <w:t>Secretaria Municipal de Obras e Planejamento Urbano</w:t>
      </w:r>
    </w:p>
    <w:p w14:paraId="7CB29EC2" w14:textId="77777777" w:rsidR="00683DA0" w:rsidRDefault="00683DA0" w:rsidP="00D61B2A">
      <w:pPr>
        <w:spacing w:after="0" w:line="240" w:lineRule="auto"/>
        <w:jc w:val="both"/>
        <w:rPr>
          <w:rFonts w:asciiTheme="minorHAnsi" w:eastAsia="Times New Roman" w:hAnsiTheme="minorHAnsi" w:cstheme="minorHAnsi"/>
          <w:sz w:val="24"/>
          <w:szCs w:val="24"/>
        </w:rPr>
      </w:pPr>
    </w:p>
    <w:p w14:paraId="30C64965" w14:textId="77777777" w:rsidR="00683DA0" w:rsidRPr="00112920" w:rsidRDefault="00683DA0" w:rsidP="00683DA0">
      <w:pPr>
        <w:spacing w:after="0" w:line="240" w:lineRule="auto"/>
        <w:jc w:val="both"/>
        <w:rPr>
          <w:rFonts w:asciiTheme="minorHAnsi" w:eastAsia="Times New Roman" w:hAnsiTheme="minorHAnsi" w:cstheme="minorHAnsi"/>
          <w:b/>
          <w:bCs/>
          <w:sz w:val="24"/>
          <w:szCs w:val="24"/>
        </w:rPr>
      </w:pPr>
      <w:r>
        <w:rPr>
          <w:rFonts w:asciiTheme="minorHAnsi" w:eastAsia="Times New Roman" w:hAnsiTheme="minorHAnsi" w:cstheme="minorHAnsi"/>
          <w:b/>
          <w:bCs/>
          <w:sz w:val="24"/>
          <w:szCs w:val="24"/>
        </w:rPr>
        <w:t>Estudo Técnico Preliminar</w:t>
      </w:r>
    </w:p>
    <w:p w14:paraId="41FA6FC6" w14:textId="2E2E8609" w:rsidR="00683DA0" w:rsidRDefault="00683DA0" w:rsidP="00683DA0">
      <w:pPr>
        <w:spacing w:after="0" w:line="240" w:lineRule="auto"/>
        <w:jc w:val="both"/>
        <w:rPr>
          <w:rFonts w:asciiTheme="minorHAnsi" w:eastAsia="Times New Roman" w:hAnsiTheme="minorHAnsi" w:cstheme="minorHAnsi"/>
          <w:sz w:val="24"/>
          <w:szCs w:val="24"/>
        </w:rPr>
      </w:pPr>
      <w:r>
        <w:rPr>
          <w:rFonts w:asciiTheme="minorHAnsi" w:eastAsia="Times New Roman" w:hAnsiTheme="minorHAnsi" w:cstheme="minorHAnsi"/>
          <w:sz w:val="24"/>
          <w:szCs w:val="24"/>
        </w:rPr>
        <w:t>ETP nº 0</w:t>
      </w:r>
      <w:r w:rsidR="003E5467">
        <w:rPr>
          <w:rFonts w:asciiTheme="minorHAnsi" w:eastAsia="Times New Roman" w:hAnsiTheme="minorHAnsi" w:cstheme="minorHAnsi"/>
          <w:sz w:val="24"/>
          <w:szCs w:val="24"/>
        </w:rPr>
        <w:t>6</w:t>
      </w:r>
      <w:r>
        <w:rPr>
          <w:rFonts w:asciiTheme="minorHAnsi" w:eastAsia="Times New Roman" w:hAnsiTheme="minorHAnsi" w:cstheme="minorHAnsi"/>
          <w:sz w:val="24"/>
          <w:szCs w:val="24"/>
        </w:rPr>
        <w:t>/202</w:t>
      </w:r>
      <w:r w:rsidR="00467BBC">
        <w:rPr>
          <w:rFonts w:asciiTheme="minorHAnsi" w:eastAsia="Times New Roman" w:hAnsiTheme="minorHAnsi" w:cstheme="minorHAnsi"/>
          <w:sz w:val="24"/>
          <w:szCs w:val="24"/>
        </w:rPr>
        <w:t>6</w:t>
      </w:r>
      <w:r>
        <w:rPr>
          <w:rFonts w:asciiTheme="minorHAnsi" w:eastAsia="Times New Roman" w:hAnsiTheme="minorHAnsi" w:cstheme="minorHAnsi"/>
          <w:sz w:val="24"/>
          <w:szCs w:val="24"/>
        </w:rPr>
        <w:t>/SMOPU</w:t>
      </w:r>
    </w:p>
    <w:p w14:paraId="5E7B31BE" w14:textId="77777777" w:rsidR="00D61B2A" w:rsidRDefault="00D61B2A" w:rsidP="00D61B2A">
      <w:pPr>
        <w:spacing w:after="0" w:line="240" w:lineRule="auto"/>
        <w:jc w:val="both"/>
        <w:rPr>
          <w:rFonts w:asciiTheme="minorHAnsi" w:eastAsia="Times New Roman" w:hAnsiTheme="minorHAnsi" w:cstheme="minorHAnsi"/>
          <w:sz w:val="24"/>
          <w:szCs w:val="24"/>
        </w:rPr>
      </w:pPr>
    </w:p>
    <w:p w14:paraId="37301C91" w14:textId="7112AEA5" w:rsidR="00D61B2A" w:rsidRPr="00112920" w:rsidRDefault="00683DA0" w:rsidP="00D61B2A">
      <w:pPr>
        <w:spacing w:after="0" w:line="240" w:lineRule="auto"/>
        <w:jc w:val="both"/>
        <w:rPr>
          <w:rFonts w:asciiTheme="minorHAnsi" w:eastAsia="Times New Roman" w:hAnsiTheme="minorHAnsi" w:cstheme="minorHAnsi"/>
          <w:b/>
          <w:bCs/>
          <w:sz w:val="24"/>
          <w:szCs w:val="24"/>
        </w:rPr>
      </w:pPr>
      <w:r>
        <w:rPr>
          <w:rFonts w:asciiTheme="minorHAnsi" w:eastAsia="Times New Roman" w:hAnsiTheme="minorHAnsi" w:cstheme="minorHAnsi"/>
          <w:b/>
          <w:bCs/>
          <w:sz w:val="24"/>
          <w:szCs w:val="24"/>
        </w:rPr>
        <w:t>Solução escolhida/ Objeto</w:t>
      </w:r>
    </w:p>
    <w:p w14:paraId="49EE54F1" w14:textId="77777777" w:rsidR="003E5467" w:rsidRPr="00A46D5C" w:rsidRDefault="003E5467" w:rsidP="003E5467">
      <w:pPr>
        <w:pBdr>
          <w:bottom w:val="single" w:sz="4" w:space="1" w:color="auto"/>
        </w:pBdr>
        <w:spacing w:after="0" w:line="240" w:lineRule="auto"/>
        <w:jc w:val="both"/>
        <w:rPr>
          <w:rFonts w:asciiTheme="minorHAnsi" w:eastAsia="Times New Roman" w:hAnsiTheme="minorHAnsi" w:cstheme="minorHAnsi"/>
          <w:sz w:val="24"/>
          <w:szCs w:val="24"/>
          <w:highlight w:val="white"/>
        </w:rPr>
      </w:pPr>
      <w:bookmarkStart w:id="2" w:name="_Toc201669620"/>
      <w:r w:rsidRPr="00A46D5C">
        <w:rPr>
          <w:rFonts w:asciiTheme="minorHAnsi" w:eastAsia="Times New Roman" w:hAnsiTheme="minorHAnsi" w:cstheme="minorHAnsi"/>
          <w:sz w:val="24"/>
          <w:szCs w:val="24"/>
          <w:highlight w:val="white"/>
        </w:rPr>
        <w:t>Contratação de empresa do ramo da construção civil</w:t>
      </w:r>
      <w:r>
        <w:rPr>
          <w:rFonts w:asciiTheme="minorHAnsi" w:eastAsia="Times New Roman" w:hAnsiTheme="minorHAnsi" w:cstheme="minorHAnsi"/>
          <w:sz w:val="24"/>
          <w:szCs w:val="24"/>
          <w:highlight w:val="white"/>
        </w:rPr>
        <w:t>,</w:t>
      </w:r>
      <w:r w:rsidRPr="00A46D5C">
        <w:rPr>
          <w:rFonts w:asciiTheme="minorHAnsi" w:eastAsia="Times New Roman" w:hAnsiTheme="minorHAnsi" w:cstheme="minorHAnsi"/>
          <w:sz w:val="24"/>
          <w:szCs w:val="24"/>
          <w:highlight w:val="white"/>
        </w:rPr>
        <w:t xml:space="preserve"> </w:t>
      </w:r>
      <w:r>
        <w:rPr>
          <w:rFonts w:asciiTheme="minorHAnsi" w:eastAsia="Times New Roman" w:hAnsiTheme="minorHAnsi" w:cstheme="minorHAnsi"/>
          <w:sz w:val="24"/>
          <w:szCs w:val="24"/>
          <w:highlight w:val="white"/>
        </w:rPr>
        <w:t xml:space="preserve">visando a construção de 02 (duas) salas de aula junto à Escola Municipal </w:t>
      </w:r>
      <w:proofErr w:type="spellStart"/>
      <w:r>
        <w:rPr>
          <w:rFonts w:asciiTheme="minorHAnsi" w:eastAsia="Times New Roman" w:hAnsiTheme="minorHAnsi" w:cstheme="minorHAnsi"/>
          <w:sz w:val="24"/>
          <w:szCs w:val="24"/>
          <w:highlight w:val="white"/>
        </w:rPr>
        <w:t>Romualda</w:t>
      </w:r>
      <w:proofErr w:type="spellEnd"/>
      <w:r>
        <w:rPr>
          <w:rFonts w:asciiTheme="minorHAnsi" w:eastAsia="Times New Roman" w:hAnsiTheme="minorHAnsi" w:cstheme="minorHAnsi"/>
          <w:sz w:val="24"/>
          <w:szCs w:val="24"/>
          <w:highlight w:val="white"/>
        </w:rPr>
        <w:t xml:space="preserve"> de Barros, nos termos do Convênio nº 348/2025, firmado entre o Município de Jataí e o Estado de Goiás/SEDUC.</w:t>
      </w:r>
    </w:p>
    <w:p w14:paraId="2C26668F" w14:textId="0CBE6910" w:rsidR="00A62AC1" w:rsidRPr="00BC5236" w:rsidRDefault="00983E13" w:rsidP="00BC5236">
      <w:pPr>
        <w:pStyle w:val="PargrafodaLista"/>
        <w:numPr>
          <w:ilvl w:val="0"/>
          <w:numId w:val="1"/>
        </w:numPr>
        <w:tabs>
          <w:tab w:val="left" w:pos="2445"/>
        </w:tabs>
        <w:spacing w:before="240" w:line="360" w:lineRule="auto"/>
        <w:jc w:val="both"/>
        <w:outlineLvl w:val="0"/>
        <w:rPr>
          <w:rFonts w:asciiTheme="minorHAnsi" w:hAnsiTheme="minorHAnsi" w:cstheme="minorHAnsi"/>
          <w:b/>
          <w:sz w:val="24"/>
          <w:szCs w:val="24"/>
        </w:rPr>
      </w:pPr>
      <w:r w:rsidRPr="00BC5236">
        <w:rPr>
          <w:rFonts w:asciiTheme="minorHAnsi" w:hAnsiTheme="minorHAnsi" w:cstheme="minorHAnsi"/>
          <w:b/>
          <w:sz w:val="24"/>
          <w:szCs w:val="24"/>
        </w:rPr>
        <w:t>APRESENTAÇÃO</w:t>
      </w:r>
      <w:bookmarkEnd w:id="2"/>
    </w:p>
    <w:p w14:paraId="7D4A7B56" w14:textId="543467B6" w:rsidR="00983E13" w:rsidRPr="00BC5236" w:rsidRDefault="0093111D" w:rsidP="007656BA">
      <w:pPr>
        <w:pBdr>
          <w:top w:val="nil"/>
          <w:left w:val="nil"/>
          <w:bottom w:val="nil"/>
          <w:right w:val="nil"/>
          <w:between w:val="nil"/>
        </w:pBdr>
        <w:spacing w:after="0" w:line="360" w:lineRule="auto"/>
        <w:ind w:firstLine="1418"/>
        <w:jc w:val="both"/>
        <w:rPr>
          <w:rFonts w:asciiTheme="minorHAnsi" w:eastAsia="Times New Roman" w:hAnsiTheme="minorHAnsi" w:cstheme="minorHAnsi"/>
          <w:sz w:val="24"/>
          <w:szCs w:val="24"/>
        </w:rPr>
      </w:pPr>
      <w:r w:rsidRPr="0093111D">
        <w:rPr>
          <w:rFonts w:asciiTheme="minorHAnsi" w:hAnsiTheme="minorHAnsi" w:cstheme="minorHAnsi"/>
          <w:sz w:val="24"/>
          <w:szCs w:val="24"/>
        </w:rPr>
        <w:t xml:space="preserve">Com base nos fundamentos da Lei Federal nº 14.133, de 1º de abril de 2021 - Lei de Licitações e Contratos Administrativos, este Projeto Básico e seus anexos visam fornecer elementos e subsídios que viabilizem a contratação de empresa do ramo da construção civil para a </w:t>
      </w:r>
      <w:r w:rsidRPr="00C93515">
        <w:rPr>
          <w:rFonts w:asciiTheme="minorHAnsi" w:hAnsiTheme="minorHAnsi" w:cstheme="minorHAnsi"/>
          <w:b/>
          <w:bCs/>
          <w:sz w:val="24"/>
          <w:szCs w:val="24"/>
        </w:rPr>
        <w:t>execução da</w:t>
      </w:r>
      <w:r w:rsidRPr="0093111D">
        <w:rPr>
          <w:rFonts w:asciiTheme="minorHAnsi" w:hAnsiTheme="minorHAnsi" w:cstheme="minorHAnsi"/>
          <w:sz w:val="24"/>
          <w:szCs w:val="24"/>
        </w:rPr>
        <w:t xml:space="preserve"> </w:t>
      </w:r>
      <w:r w:rsidR="00C93515">
        <w:rPr>
          <w:rFonts w:asciiTheme="minorHAnsi" w:hAnsiTheme="minorHAnsi" w:cstheme="minorHAnsi"/>
          <w:b/>
          <w:bCs/>
          <w:sz w:val="24"/>
          <w:szCs w:val="24"/>
        </w:rPr>
        <w:t xml:space="preserve">obra </w:t>
      </w:r>
      <w:r w:rsidR="003E5467">
        <w:rPr>
          <w:rFonts w:asciiTheme="minorHAnsi" w:hAnsiTheme="minorHAnsi" w:cstheme="minorHAnsi"/>
          <w:b/>
          <w:bCs/>
          <w:sz w:val="24"/>
          <w:szCs w:val="24"/>
        </w:rPr>
        <w:t xml:space="preserve">de construção de 02 (duas) salas de aula junto à Escola Municipal </w:t>
      </w:r>
      <w:proofErr w:type="spellStart"/>
      <w:r w:rsidR="003E5467">
        <w:rPr>
          <w:rFonts w:asciiTheme="minorHAnsi" w:hAnsiTheme="minorHAnsi" w:cstheme="minorHAnsi"/>
          <w:b/>
          <w:bCs/>
          <w:sz w:val="24"/>
          <w:szCs w:val="24"/>
        </w:rPr>
        <w:t>Romualda</w:t>
      </w:r>
      <w:proofErr w:type="spellEnd"/>
      <w:r w:rsidR="003E5467">
        <w:rPr>
          <w:rFonts w:asciiTheme="minorHAnsi" w:hAnsiTheme="minorHAnsi" w:cstheme="minorHAnsi"/>
          <w:b/>
          <w:bCs/>
          <w:sz w:val="24"/>
          <w:szCs w:val="24"/>
        </w:rPr>
        <w:t xml:space="preserve"> de Barros</w:t>
      </w:r>
      <w:r w:rsidR="00492EFD">
        <w:rPr>
          <w:rFonts w:asciiTheme="minorHAnsi" w:hAnsiTheme="minorHAnsi" w:cstheme="minorHAnsi"/>
          <w:sz w:val="24"/>
          <w:szCs w:val="24"/>
        </w:rPr>
        <w:t>.</w:t>
      </w:r>
    </w:p>
    <w:p w14:paraId="13AC23B0" w14:textId="6691D130" w:rsidR="001A0975" w:rsidRPr="00BC5236" w:rsidRDefault="00540483" w:rsidP="00D56893">
      <w:pPr>
        <w:pStyle w:val="PargrafodaLista"/>
        <w:numPr>
          <w:ilvl w:val="1"/>
          <w:numId w:val="7"/>
        </w:numPr>
        <w:tabs>
          <w:tab w:val="left" w:pos="2445"/>
        </w:tabs>
        <w:spacing w:before="240" w:line="360" w:lineRule="auto"/>
        <w:jc w:val="both"/>
        <w:outlineLvl w:val="1"/>
        <w:rPr>
          <w:rFonts w:asciiTheme="minorHAnsi" w:hAnsiTheme="minorHAnsi" w:cstheme="minorHAnsi"/>
          <w:b/>
          <w:sz w:val="24"/>
          <w:szCs w:val="24"/>
        </w:rPr>
      </w:pPr>
      <w:bookmarkStart w:id="3" w:name="_Toc201669621"/>
      <w:r w:rsidRPr="00540483">
        <w:rPr>
          <w:rFonts w:asciiTheme="minorHAnsi" w:hAnsiTheme="minorHAnsi" w:cstheme="minorHAnsi"/>
          <w:b/>
          <w:sz w:val="24"/>
          <w:szCs w:val="24"/>
        </w:rPr>
        <w:t>Da definição do tipo de atividade (obra ou serviço de engenharia)</w:t>
      </w:r>
      <w:bookmarkEnd w:id="3"/>
    </w:p>
    <w:p w14:paraId="45AEF3F6" w14:textId="77777777" w:rsidR="00540483" w:rsidRPr="00540483" w:rsidRDefault="00540483" w:rsidP="00540483">
      <w:pPr>
        <w:spacing w:after="0" w:line="360" w:lineRule="auto"/>
        <w:ind w:firstLine="1418"/>
        <w:jc w:val="both"/>
        <w:rPr>
          <w:rFonts w:asciiTheme="minorHAnsi" w:hAnsiTheme="minorHAnsi" w:cstheme="minorHAnsi"/>
          <w:sz w:val="24"/>
          <w:szCs w:val="24"/>
        </w:rPr>
      </w:pPr>
      <w:r w:rsidRPr="00540483">
        <w:rPr>
          <w:rFonts w:asciiTheme="minorHAnsi" w:hAnsiTheme="minorHAnsi" w:cstheme="minorHAnsi"/>
          <w:sz w:val="24"/>
          <w:szCs w:val="24"/>
        </w:rPr>
        <w:t>A Lei Federal n° 14.133, de 2021, elucida quanto as definições e particularidades atribuídas aos conceitos de obra e serviços de engenharia, conforme segue:</w:t>
      </w:r>
    </w:p>
    <w:p w14:paraId="195CC024" w14:textId="77777777" w:rsidR="003A5397" w:rsidRDefault="003A5397" w:rsidP="00540483">
      <w:pPr>
        <w:spacing w:after="0" w:line="240" w:lineRule="auto"/>
        <w:ind w:left="2268"/>
        <w:jc w:val="both"/>
        <w:rPr>
          <w:rFonts w:asciiTheme="minorHAnsi" w:hAnsiTheme="minorHAnsi" w:cstheme="minorHAnsi"/>
          <w:sz w:val="20"/>
          <w:szCs w:val="20"/>
        </w:rPr>
      </w:pPr>
    </w:p>
    <w:p w14:paraId="0B009E32" w14:textId="255DC509" w:rsidR="00540483" w:rsidRPr="00AB001A" w:rsidRDefault="00540483" w:rsidP="00540483">
      <w:pPr>
        <w:spacing w:after="0" w:line="240" w:lineRule="auto"/>
        <w:ind w:left="2268"/>
        <w:jc w:val="both"/>
        <w:rPr>
          <w:rFonts w:asciiTheme="minorHAnsi" w:hAnsiTheme="minorHAnsi" w:cstheme="minorHAnsi"/>
          <w:sz w:val="20"/>
          <w:szCs w:val="20"/>
        </w:rPr>
      </w:pPr>
      <w:r w:rsidRPr="00AB001A">
        <w:rPr>
          <w:rFonts w:asciiTheme="minorHAnsi" w:hAnsiTheme="minorHAnsi" w:cstheme="minorHAnsi"/>
          <w:sz w:val="20"/>
          <w:szCs w:val="20"/>
        </w:rPr>
        <w:t>Art. 6º Para os fins desta Lei, consideram-se:</w:t>
      </w:r>
    </w:p>
    <w:p w14:paraId="31C19A6A" w14:textId="77777777" w:rsidR="00540483" w:rsidRPr="00AB001A" w:rsidRDefault="00540483" w:rsidP="00540483">
      <w:pPr>
        <w:spacing w:after="0" w:line="240" w:lineRule="auto"/>
        <w:ind w:left="2268"/>
        <w:jc w:val="both"/>
        <w:rPr>
          <w:rFonts w:asciiTheme="minorHAnsi" w:hAnsiTheme="minorHAnsi" w:cstheme="minorHAnsi"/>
          <w:sz w:val="20"/>
          <w:szCs w:val="20"/>
        </w:rPr>
      </w:pPr>
      <w:r w:rsidRPr="00AB001A">
        <w:rPr>
          <w:rFonts w:asciiTheme="minorHAnsi" w:hAnsiTheme="minorHAnsi" w:cstheme="minorHAnsi"/>
          <w:sz w:val="20"/>
          <w:szCs w:val="20"/>
        </w:rPr>
        <w:t>[...]</w:t>
      </w:r>
    </w:p>
    <w:p w14:paraId="6B4D9B76" w14:textId="77777777" w:rsidR="00540483" w:rsidRPr="00AB001A" w:rsidRDefault="00540483" w:rsidP="00540483">
      <w:pPr>
        <w:spacing w:after="0" w:line="240" w:lineRule="auto"/>
        <w:ind w:left="2268"/>
        <w:jc w:val="both"/>
        <w:rPr>
          <w:rFonts w:asciiTheme="minorHAnsi" w:hAnsiTheme="minorHAnsi" w:cstheme="minorHAnsi"/>
          <w:sz w:val="20"/>
          <w:szCs w:val="20"/>
        </w:rPr>
      </w:pPr>
      <w:r w:rsidRPr="00AB001A">
        <w:rPr>
          <w:rFonts w:asciiTheme="minorHAnsi" w:hAnsiTheme="minorHAnsi" w:cstheme="minorHAnsi"/>
          <w:sz w:val="20"/>
          <w:szCs w:val="20"/>
        </w:rPr>
        <w:t xml:space="preserve">XII - obra: toda atividade estabelecida, por força de lei, como privativa das profissões de arquiteto e engenheiro que </w:t>
      </w:r>
      <w:r w:rsidRPr="00AB001A">
        <w:rPr>
          <w:rFonts w:asciiTheme="minorHAnsi" w:hAnsiTheme="minorHAnsi" w:cstheme="minorHAnsi"/>
          <w:b/>
          <w:bCs/>
          <w:sz w:val="20"/>
          <w:szCs w:val="20"/>
        </w:rPr>
        <w:t>implica intervenção no meio ambiente</w:t>
      </w:r>
      <w:r w:rsidRPr="00AB001A">
        <w:rPr>
          <w:rFonts w:asciiTheme="minorHAnsi" w:hAnsiTheme="minorHAnsi" w:cstheme="minorHAnsi"/>
          <w:sz w:val="20"/>
          <w:szCs w:val="20"/>
        </w:rPr>
        <w:t xml:space="preserve"> por meio de um conjunto harmônico de ações que, agregadas, formam um todo que </w:t>
      </w:r>
      <w:r w:rsidRPr="00AB001A">
        <w:rPr>
          <w:rFonts w:asciiTheme="minorHAnsi" w:hAnsiTheme="minorHAnsi" w:cstheme="minorHAnsi"/>
          <w:b/>
          <w:bCs/>
          <w:sz w:val="20"/>
          <w:szCs w:val="20"/>
        </w:rPr>
        <w:t>inova o espaço físico da natureza ou acarreta alteração substancial das características originais de bem imóvel</w:t>
      </w:r>
      <w:r w:rsidRPr="00AB001A">
        <w:rPr>
          <w:rFonts w:asciiTheme="minorHAnsi" w:hAnsiTheme="minorHAnsi" w:cstheme="minorHAnsi"/>
          <w:sz w:val="20"/>
          <w:szCs w:val="20"/>
        </w:rPr>
        <w:t>; (grifo próprio)</w:t>
      </w:r>
    </w:p>
    <w:p w14:paraId="1B51FE99" w14:textId="77777777" w:rsidR="00540483" w:rsidRPr="00AB001A" w:rsidRDefault="00540483" w:rsidP="00540483">
      <w:pPr>
        <w:spacing w:after="0" w:line="240" w:lineRule="auto"/>
        <w:ind w:left="2268"/>
        <w:jc w:val="both"/>
        <w:rPr>
          <w:rFonts w:asciiTheme="minorHAnsi" w:hAnsiTheme="minorHAnsi" w:cstheme="minorHAnsi"/>
          <w:sz w:val="20"/>
          <w:szCs w:val="20"/>
        </w:rPr>
      </w:pPr>
      <w:r w:rsidRPr="00AB001A">
        <w:rPr>
          <w:rFonts w:asciiTheme="minorHAnsi" w:hAnsiTheme="minorHAnsi" w:cstheme="minorHAnsi"/>
          <w:sz w:val="20"/>
          <w:szCs w:val="20"/>
        </w:rPr>
        <w:t>[...]</w:t>
      </w:r>
    </w:p>
    <w:p w14:paraId="7956E4A3" w14:textId="158E47B7" w:rsidR="003D22F4" w:rsidRDefault="00540483" w:rsidP="003D22F4">
      <w:pPr>
        <w:spacing w:after="0" w:line="240" w:lineRule="auto"/>
        <w:ind w:left="2268"/>
        <w:jc w:val="both"/>
        <w:rPr>
          <w:rFonts w:asciiTheme="minorHAnsi" w:hAnsiTheme="minorHAnsi" w:cstheme="minorHAnsi"/>
          <w:sz w:val="20"/>
          <w:szCs w:val="20"/>
        </w:rPr>
      </w:pPr>
      <w:r w:rsidRPr="00AB001A">
        <w:rPr>
          <w:rFonts w:asciiTheme="minorHAnsi" w:hAnsiTheme="minorHAnsi" w:cstheme="minorHAnsi"/>
          <w:sz w:val="20"/>
          <w:szCs w:val="20"/>
        </w:rPr>
        <w:lastRenderedPageBreak/>
        <w:t xml:space="preserve">XXI - serviço de engenharia: toda atividade ou conjunto de atividades destinadas a obter determinada utilidade, intelectual ou material, de interesse para a Administração e que, </w:t>
      </w:r>
      <w:r w:rsidRPr="00AB001A">
        <w:rPr>
          <w:rFonts w:asciiTheme="minorHAnsi" w:hAnsiTheme="minorHAnsi" w:cstheme="minorHAnsi"/>
          <w:b/>
          <w:bCs/>
          <w:sz w:val="20"/>
          <w:szCs w:val="20"/>
        </w:rPr>
        <w:t>não enquadradas no conceito de obra a que se refere o inciso XII do caput deste artigo</w:t>
      </w:r>
      <w:r w:rsidRPr="00AB001A">
        <w:rPr>
          <w:rFonts w:asciiTheme="minorHAnsi" w:hAnsiTheme="minorHAnsi" w:cstheme="minorHAnsi"/>
          <w:sz w:val="20"/>
          <w:szCs w:val="20"/>
        </w:rPr>
        <w:t>, são estabelecidas, por força de lei, como privativas das profissões de arquiteto e engenheiro ou de técnicos especializados [...]. (grifo próprio)</w:t>
      </w:r>
    </w:p>
    <w:p w14:paraId="44C346A7" w14:textId="77777777" w:rsidR="003A5397" w:rsidRDefault="003A5397" w:rsidP="003D22F4">
      <w:pPr>
        <w:spacing w:after="0" w:line="240" w:lineRule="auto"/>
        <w:ind w:left="2268"/>
        <w:jc w:val="both"/>
        <w:rPr>
          <w:rFonts w:asciiTheme="minorHAnsi" w:hAnsiTheme="minorHAnsi" w:cstheme="minorHAnsi"/>
          <w:sz w:val="20"/>
          <w:szCs w:val="20"/>
        </w:rPr>
      </w:pPr>
    </w:p>
    <w:p w14:paraId="21BE4728" w14:textId="6DB6B6B5" w:rsidR="00540483" w:rsidRPr="00540483" w:rsidRDefault="00540483" w:rsidP="00540483">
      <w:pPr>
        <w:spacing w:after="0" w:line="360" w:lineRule="auto"/>
        <w:ind w:firstLine="1418"/>
        <w:jc w:val="both"/>
        <w:rPr>
          <w:rFonts w:asciiTheme="minorHAnsi" w:hAnsiTheme="minorHAnsi" w:cstheme="minorHAnsi"/>
          <w:sz w:val="24"/>
          <w:szCs w:val="24"/>
        </w:rPr>
      </w:pPr>
      <w:r w:rsidRPr="00540483">
        <w:rPr>
          <w:rFonts w:asciiTheme="minorHAnsi" w:hAnsiTheme="minorHAnsi" w:cstheme="minorHAnsi"/>
          <w:sz w:val="24"/>
          <w:szCs w:val="24"/>
        </w:rPr>
        <w:t xml:space="preserve">Entende-se, portanto, que o objeto da licitação em questão se amolda ao </w:t>
      </w:r>
      <w:r w:rsidRPr="00AF448C">
        <w:rPr>
          <w:rFonts w:asciiTheme="minorHAnsi" w:hAnsiTheme="minorHAnsi" w:cstheme="minorHAnsi"/>
          <w:b/>
          <w:bCs/>
          <w:sz w:val="24"/>
          <w:szCs w:val="24"/>
        </w:rPr>
        <w:t xml:space="preserve">conceito de </w:t>
      </w:r>
      <w:r w:rsidR="0093111D" w:rsidRPr="00AF448C">
        <w:rPr>
          <w:rFonts w:asciiTheme="minorHAnsi" w:hAnsiTheme="minorHAnsi" w:cstheme="minorHAnsi"/>
          <w:b/>
          <w:bCs/>
          <w:sz w:val="24"/>
          <w:szCs w:val="24"/>
        </w:rPr>
        <w:t>obra</w:t>
      </w:r>
      <w:r w:rsidRPr="00540483">
        <w:rPr>
          <w:rFonts w:asciiTheme="minorHAnsi" w:hAnsiTheme="minorHAnsi" w:cstheme="minorHAnsi"/>
          <w:sz w:val="24"/>
          <w:szCs w:val="24"/>
        </w:rPr>
        <w:t xml:space="preserve">, visto que </w:t>
      </w:r>
      <w:r w:rsidR="0093111D">
        <w:rPr>
          <w:rFonts w:asciiTheme="minorHAnsi" w:hAnsiTheme="minorHAnsi" w:cstheme="minorHAnsi"/>
          <w:sz w:val="24"/>
          <w:szCs w:val="24"/>
        </w:rPr>
        <w:t xml:space="preserve">os serviços </w:t>
      </w:r>
      <w:r w:rsidR="00C505B0" w:rsidRPr="0093111D">
        <w:rPr>
          <w:rFonts w:asciiTheme="minorHAnsi" w:hAnsiTheme="minorHAnsi" w:cstheme="minorHAnsi"/>
          <w:sz w:val="24"/>
          <w:szCs w:val="24"/>
        </w:rPr>
        <w:t>implica</w:t>
      </w:r>
      <w:r w:rsidR="0093111D" w:rsidRPr="0093111D">
        <w:rPr>
          <w:rFonts w:asciiTheme="minorHAnsi" w:hAnsiTheme="minorHAnsi" w:cstheme="minorHAnsi"/>
          <w:sz w:val="24"/>
          <w:szCs w:val="24"/>
        </w:rPr>
        <w:t>rão em</w:t>
      </w:r>
      <w:r w:rsidR="00C505B0" w:rsidRPr="0093111D">
        <w:rPr>
          <w:rFonts w:asciiTheme="minorHAnsi" w:hAnsiTheme="minorHAnsi" w:cstheme="minorHAnsi"/>
          <w:sz w:val="24"/>
          <w:szCs w:val="24"/>
        </w:rPr>
        <w:t xml:space="preserve"> intervenção no meio ambiente e</w:t>
      </w:r>
      <w:r w:rsidR="00C505B0" w:rsidRPr="00C505B0">
        <w:rPr>
          <w:rFonts w:asciiTheme="minorHAnsi" w:hAnsiTheme="minorHAnsi" w:cstheme="minorHAnsi"/>
          <w:b/>
          <w:bCs/>
          <w:sz w:val="24"/>
          <w:szCs w:val="24"/>
        </w:rPr>
        <w:t xml:space="preserve"> </w:t>
      </w:r>
      <w:r w:rsidRPr="00C505B0">
        <w:rPr>
          <w:rFonts w:asciiTheme="minorHAnsi" w:hAnsiTheme="minorHAnsi" w:cstheme="minorHAnsi"/>
          <w:b/>
          <w:bCs/>
          <w:sz w:val="24"/>
          <w:szCs w:val="24"/>
        </w:rPr>
        <w:t xml:space="preserve">ações que </w:t>
      </w:r>
      <w:r w:rsidR="0093111D">
        <w:rPr>
          <w:rFonts w:asciiTheme="minorHAnsi" w:hAnsiTheme="minorHAnsi" w:cstheme="minorHAnsi"/>
          <w:b/>
          <w:bCs/>
          <w:sz w:val="24"/>
          <w:szCs w:val="24"/>
        </w:rPr>
        <w:t xml:space="preserve">inovam o espaço físico, </w:t>
      </w:r>
      <w:r w:rsidRPr="00C505B0">
        <w:rPr>
          <w:rFonts w:asciiTheme="minorHAnsi" w:hAnsiTheme="minorHAnsi" w:cstheme="minorHAnsi"/>
          <w:b/>
          <w:bCs/>
          <w:sz w:val="24"/>
          <w:szCs w:val="24"/>
        </w:rPr>
        <w:t>acarreta</w:t>
      </w:r>
      <w:r w:rsidR="0093111D">
        <w:rPr>
          <w:rFonts w:asciiTheme="minorHAnsi" w:hAnsiTheme="minorHAnsi" w:cstheme="minorHAnsi"/>
          <w:b/>
          <w:bCs/>
          <w:sz w:val="24"/>
          <w:szCs w:val="24"/>
        </w:rPr>
        <w:t>ndo</w:t>
      </w:r>
      <w:r w:rsidRPr="00C505B0">
        <w:rPr>
          <w:rFonts w:asciiTheme="minorHAnsi" w:hAnsiTheme="minorHAnsi" w:cstheme="minorHAnsi"/>
          <w:b/>
          <w:bCs/>
          <w:sz w:val="24"/>
          <w:szCs w:val="24"/>
        </w:rPr>
        <w:t xml:space="preserve"> </w:t>
      </w:r>
      <w:r w:rsidR="0093111D">
        <w:rPr>
          <w:rFonts w:asciiTheme="minorHAnsi" w:hAnsiTheme="minorHAnsi" w:cstheme="minorHAnsi"/>
          <w:b/>
          <w:bCs/>
          <w:sz w:val="24"/>
          <w:szCs w:val="24"/>
        </w:rPr>
        <w:t>a</w:t>
      </w:r>
      <w:r w:rsidRPr="00C505B0">
        <w:rPr>
          <w:rFonts w:asciiTheme="minorHAnsi" w:hAnsiTheme="minorHAnsi" w:cstheme="minorHAnsi"/>
          <w:b/>
          <w:bCs/>
          <w:sz w:val="24"/>
          <w:szCs w:val="24"/>
        </w:rPr>
        <w:t>lteração substancial das características originais de bem imóvel</w:t>
      </w:r>
      <w:r w:rsidRPr="00540483">
        <w:rPr>
          <w:rFonts w:asciiTheme="minorHAnsi" w:hAnsiTheme="minorHAnsi" w:cstheme="minorHAnsi"/>
          <w:sz w:val="24"/>
          <w:szCs w:val="24"/>
        </w:rPr>
        <w:t>.</w:t>
      </w:r>
    </w:p>
    <w:p w14:paraId="35756B71" w14:textId="678980C0" w:rsidR="00540483" w:rsidRPr="00BC5236" w:rsidRDefault="00540483" w:rsidP="00D56893">
      <w:pPr>
        <w:pStyle w:val="PargrafodaLista"/>
        <w:numPr>
          <w:ilvl w:val="1"/>
          <w:numId w:val="7"/>
        </w:numPr>
        <w:tabs>
          <w:tab w:val="left" w:pos="2445"/>
        </w:tabs>
        <w:spacing w:before="240" w:line="360" w:lineRule="auto"/>
        <w:jc w:val="both"/>
        <w:outlineLvl w:val="1"/>
        <w:rPr>
          <w:rFonts w:asciiTheme="minorHAnsi" w:hAnsiTheme="minorHAnsi" w:cstheme="minorHAnsi"/>
          <w:b/>
          <w:sz w:val="24"/>
          <w:szCs w:val="24"/>
        </w:rPr>
      </w:pPr>
      <w:bookmarkStart w:id="4" w:name="_Toc201669622"/>
      <w:r w:rsidRPr="00BC5236">
        <w:rPr>
          <w:rFonts w:asciiTheme="minorHAnsi" w:hAnsiTheme="minorHAnsi" w:cstheme="minorHAnsi"/>
          <w:b/>
          <w:sz w:val="24"/>
          <w:szCs w:val="24"/>
        </w:rPr>
        <w:t xml:space="preserve">Da definição </w:t>
      </w:r>
      <w:r>
        <w:rPr>
          <w:rFonts w:asciiTheme="minorHAnsi" w:hAnsiTheme="minorHAnsi" w:cstheme="minorHAnsi"/>
          <w:b/>
          <w:sz w:val="24"/>
          <w:szCs w:val="24"/>
        </w:rPr>
        <w:t xml:space="preserve">do tipo de </w:t>
      </w:r>
      <w:r w:rsidR="00AF448C">
        <w:rPr>
          <w:rFonts w:asciiTheme="minorHAnsi" w:hAnsiTheme="minorHAnsi" w:cstheme="minorHAnsi"/>
          <w:b/>
          <w:sz w:val="24"/>
          <w:szCs w:val="24"/>
        </w:rPr>
        <w:t>obra</w:t>
      </w:r>
      <w:r>
        <w:rPr>
          <w:rFonts w:asciiTheme="minorHAnsi" w:hAnsiTheme="minorHAnsi" w:cstheme="minorHAnsi"/>
          <w:b/>
          <w:sz w:val="24"/>
          <w:szCs w:val="24"/>
        </w:rPr>
        <w:t xml:space="preserve"> (comum ou especial)</w:t>
      </w:r>
      <w:bookmarkEnd w:id="4"/>
    </w:p>
    <w:p w14:paraId="5A4F5AAD" w14:textId="77777777" w:rsidR="005866F3" w:rsidRPr="005866F3" w:rsidRDefault="005866F3" w:rsidP="005866F3">
      <w:pPr>
        <w:spacing w:before="100" w:beforeAutospacing="1" w:after="100" w:afterAutospacing="1" w:line="360" w:lineRule="auto"/>
        <w:ind w:firstLine="1418"/>
        <w:jc w:val="both"/>
        <w:rPr>
          <w:rFonts w:asciiTheme="minorHAnsi" w:eastAsia="Times New Roman" w:hAnsiTheme="minorHAnsi" w:cstheme="minorHAnsi"/>
          <w:sz w:val="24"/>
          <w:szCs w:val="24"/>
          <w:lang w:eastAsia="pt-BR"/>
        </w:rPr>
      </w:pPr>
      <w:bookmarkStart w:id="5" w:name="_Toc201669623"/>
      <w:r w:rsidRPr="005866F3">
        <w:rPr>
          <w:rFonts w:asciiTheme="minorHAnsi" w:eastAsia="Times New Roman" w:hAnsiTheme="minorHAnsi" w:cstheme="minorHAnsi"/>
          <w:sz w:val="24"/>
          <w:szCs w:val="24"/>
          <w:lang w:eastAsia="pt-BR"/>
        </w:rPr>
        <w:t>Diferentemente do que ocorreu com os serviços de engenharia — para os quais a Lei nº 14.133/2021 estabeleceu distinção expressa entre serviços comuns e serviços especiais — a norma não trouxe definição específica quanto à classificação das obras. Assim, a interpretação deve ser feita a partir das características concretas do objeto a ser contratado.</w:t>
      </w:r>
    </w:p>
    <w:p w14:paraId="31567FA8" w14:textId="56C4F702" w:rsidR="005866F3" w:rsidRPr="005866F3" w:rsidRDefault="005866F3" w:rsidP="005866F3">
      <w:pPr>
        <w:spacing w:before="100" w:beforeAutospacing="1" w:after="100" w:afterAutospacing="1" w:line="360" w:lineRule="auto"/>
        <w:ind w:firstLine="1418"/>
        <w:jc w:val="both"/>
        <w:rPr>
          <w:rFonts w:asciiTheme="minorHAnsi" w:eastAsia="Times New Roman" w:hAnsiTheme="minorHAnsi" w:cstheme="minorHAnsi"/>
          <w:sz w:val="24"/>
          <w:szCs w:val="24"/>
          <w:lang w:eastAsia="pt-BR"/>
        </w:rPr>
      </w:pPr>
      <w:r w:rsidRPr="005866F3">
        <w:rPr>
          <w:rFonts w:asciiTheme="minorHAnsi" w:eastAsia="Times New Roman" w:hAnsiTheme="minorHAnsi" w:cstheme="minorHAnsi"/>
          <w:sz w:val="24"/>
          <w:szCs w:val="24"/>
          <w:lang w:eastAsia="pt-BR"/>
        </w:rPr>
        <w:t xml:space="preserve">De modo geral, considera-se obra comum aquela cuja execução envolve técnicas construtivas usuais, materiais padronizados e amplamente disponíveis no mercado, além de métodos executivos consolidados e dominados pelas empresas do ramo. São </w:t>
      </w:r>
      <w:proofErr w:type="spellStart"/>
      <w:r w:rsidRPr="005866F3">
        <w:rPr>
          <w:rFonts w:asciiTheme="minorHAnsi" w:eastAsia="Times New Roman" w:hAnsiTheme="minorHAnsi" w:cstheme="minorHAnsi"/>
          <w:sz w:val="24"/>
          <w:szCs w:val="24"/>
          <w:lang w:eastAsia="pt-BR"/>
        </w:rPr>
        <w:t>empreendimentos</w:t>
      </w:r>
      <w:proofErr w:type="spellEnd"/>
      <w:r w:rsidRPr="005866F3">
        <w:rPr>
          <w:rFonts w:asciiTheme="minorHAnsi" w:eastAsia="Times New Roman" w:hAnsiTheme="minorHAnsi" w:cstheme="minorHAnsi"/>
          <w:sz w:val="24"/>
          <w:szCs w:val="24"/>
          <w:lang w:eastAsia="pt-BR"/>
        </w:rPr>
        <w:t xml:space="preserve"> </w:t>
      </w:r>
      <w:r w:rsidR="00983E47" w:rsidRPr="005866F3">
        <w:rPr>
          <w:rFonts w:asciiTheme="minorHAnsi" w:eastAsia="Times New Roman" w:hAnsiTheme="minorHAnsi" w:cstheme="minorHAnsi"/>
          <w:sz w:val="24"/>
          <w:szCs w:val="24"/>
          <w:lang w:eastAsia="pt-BR"/>
        </w:rPr>
        <w:t>cuja descrição pode</w:t>
      </w:r>
      <w:r w:rsidRPr="005866F3">
        <w:rPr>
          <w:rFonts w:asciiTheme="minorHAnsi" w:eastAsia="Times New Roman" w:hAnsiTheme="minorHAnsi" w:cstheme="minorHAnsi"/>
          <w:sz w:val="24"/>
          <w:szCs w:val="24"/>
          <w:lang w:eastAsia="pt-BR"/>
        </w:rPr>
        <w:t xml:space="preserve"> ser </w:t>
      </w:r>
      <w:r w:rsidR="00983E47" w:rsidRPr="005866F3">
        <w:rPr>
          <w:rFonts w:asciiTheme="minorHAnsi" w:eastAsia="Times New Roman" w:hAnsiTheme="minorHAnsi" w:cstheme="minorHAnsi"/>
          <w:sz w:val="24"/>
          <w:szCs w:val="24"/>
          <w:lang w:eastAsia="pt-BR"/>
        </w:rPr>
        <w:t>realizad</w:t>
      </w:r>
      <w:r w:rsidR="00983E47">
        <w:rPr>
          <w:rFonts w:asciiTheme="minorHAnsi" w:eastAsia="Times New Roman" w:hAnsiTheme="minorHAnsi" w:cstheme="minorHAnsi"/>
          <w:sz w:val="24"/>
          <w:szCs w:val="24"/>
          <w:lang w:eastAsia="pt-BR"/>
        </w:rPr>
        <w:t>a</w:t>
      </w:r>
      <w:r w:rsidRPr="005866F3">
        <w:rPr>
          <w:rFonts w:asciiTheme="minorHAnsi" w:eastAsia="Times New Roman" w:hAnsiTheme="minorHAnsi" w:cstheme="minorHAnsi"/>
          <w:sz w:val="24"/>
          <w:szCs w:val="24"/>
          <w:lang w:eastAsia="pt-BR"/>
        </w:rPr>
        <w:t xml:space="preserve"> de forma objetiva em projeto básico, sem demandar soluções técnicas inovadoras, alta complexidade estrutural ou metodologias diferenciadas.</w:t>
      </w:r>
    </w:p>
    <w:p w14:paraId="5E6C1D95" w14:textId="77777777" w:rsidR="005866F3" w:rsidRPr="005866F3" w:rsidRDefault="005866F3" w:rsidP="005866F3">
      <w:pPr>
        <w:spacing w:before="100" w:beforeAutospacing="1" w:after="100" w:afterAutospacing="1" w:line="360" w:lineRule="auto"/>
        <w:ind w:firstLine="1418"/>
        <w:jc w:val="both"/>
        <w:rPr>
          <w:rFonts w:asciiTheme="minorHAnsi" w:eastAsia="Times New Roman" w:hAnsiTheme="minorHAnsi" w:cstheme="minorHAnsi"/>
          <w:sz w:val="24"/>
          <w:szCs w:val="24"/>
          <w:lang w:eastAsia="pt-BR"/>
        </w:rPr>
      </w:pPr>
      <w:r w:rsidRPr="005866F3">
        <w:rPr>
          <w:rFonts w:asciiTheme="minorHAnsi" w:eastAsia="Times New Roman" w:hAnsiTheme="minorHAnsi" w:cstheme="minorHAnsi"/>
          <w:sz w:val="24"/>
          <w:szCs w:val="24"/>
          <w:lang w:eastAsia="pt-BR"/>
        </w:rPr>
        <w:t xml:space="preserve">No caso em análise, </w:t>
      </w:r>
      <w:r w:rsidRPr="005866F3">
        <w:rPr>
          <w:rFonts w:asciiTheme="minorHAnsi" w:eastAsia="Times New Roman" w:hAnsiTheme="minorHAnsi" w:cstheme="minorHAnsi"/>
          <w:b/>
          <w:bCs/>
          <w:sz w:val="24"/>
          <w:szCs w:val="24"/>
          <w:lang w:eastAsia="pt-BR"/>
        </w:rPr>
        <w:t>a construção de duas salas de aula insere-se no padrão ordinário de edificação predial</w:t>
      </w:r>
      <w:r w:rsidRPr="005866F3">
        <w:rPr>
          <w:rFonts w:asciiTheme="minorHAnsi" w:eastAsia="Times New Roman" w:hAnsiTheme="minorHAnsi" w:cstheme="minorHAnsi"/>
          <w:sz w:val="24"/>
          <w:szCs w:val="24"/>
          <w:lang w:eastAsia="pt-BR"/>
        </w:rPr>
        <w:t>. Trata-se de obra com tipologia amplamente conhecida, materiais correntes, técnicas construtivas tradicionais e ampla oferta de empresas aptas à sua execução. Não se identificam elementos de elevada complexidade técnica, heterogeneidade relevante ou especificidades que exijam soluções excepcionais.</w:t>
      </w:r>
    </w:p>
    <w:p w14:paraId="74B7B6E4" w14:textId="18857C32" w:rsidR="005866F3" w:rsidRPr="005866F3" w:rsidRDefault="005866F3" w:rsidP="005866F3">
      <w:pPr>
        <w:spacing w:before="100" w:beforeAutospacing="1" w:after="100" w:afterAutospacing="1" w:line="360" w:lineRule="auto"/>
        <w:ind w:firstLine="1418"/>
        <w:jc w:val="both"/>
        <w:rPr>
          <w:rFonts w:asciiTheme="minorHAnsi" w:eastAsia="Times New Roman" w:hAnsiTheme="minorHAnsi" w:cstheme="minorHAnsi"/>
          <w:sz w:val="24"/>
          <w:szCs w:val="24"/>
          <w:lang w:eastAsia="pt-BR"/>
        </w:rPr>
      </w:pPr>
      <w:r w:rsidRPr="005866F3">
        <w:rPr>
          <w:rFonts w:asciiTheme="minorHAnsi" w:eastAsia="Times New Roman" w:hAnsiTheme="minorHAnsi" w:cstheme="minorHAnsi"/>
          <w:sz w:val="24"/>
          <w:szCs w:val="24"/>
          <w:lang w:eastAsia="pt-BR"/>
        </w:rPr>
        <w:t xml:space="preserve">Dessa </w:t>
      </w:r>
      <w:r w:rsidRPr="0011011C">
        <w:rPr>
          <w:rFonts w:asciiTheme="minorHAnsi" w:eastAsia="Times New Roman" w:hAnsiTheme="minorHAnsi" w:cstheme="minorHAnsi"/>
          <w:sz w:val="24"/>
          <w:szCs w:val="24"/>
          <w:lang w:eastAsia="pt-BR"/>
        </w:rPr>
        <w:t>forma, a contratação</w:t>
      </w:r>
      <w:r w:rsidR="0011011C" w:rsidRPr="0011011C">
        <w:rPr>
          <w:rFonts w:asciiTheme="minorHAnsi" w:eastAsia="Times New Roman" w:hAnsiTheme="minorHAnsi" w:cstheme="minorHAnsi"/>
          <w:sz w:val="24"/>
          <w:szCs w:val="24"/>
          <w:lang w:eastAsia="pt-BR"/>
        </w:rPr>
        <w:t xml:space="preserve"> almejada</w:t>
      </w:r>
      <w:r w:rsidRPr="0011011C">
        <w:rPr>
          <w:rFonts w:asciiTheme="minorHAnsi" w:eastAsia="Times New Roman" w:hAnsiTheme="minorHAnsi" w:cstheme="minorHAnsi"/>
          <w:sz w:val="24"/>
          <w:szCs w:val="24"/>
          <w:lang w:eastAsia="pt-BR"/>
        </w:rPr>
        <w:t xml:space="preserve"> enquadra-se como</w:t>
      </w:r>
      <w:r w:rsidRPr="005866F3">
        <w:rPr>
          <w:rFonts w:asciiTheme="minorHAnsi" w:eastAsia="Times New Roman" w:hAnsiTheme="minorHAnsi" w:cstheme="minorHAnsi"/>
          <w:b/>
          <w:bCs/>
          <w:sz w:val="24"/>
          <w:szCs w:val="24"/>
          <w:lang w:eastAsia="pt-BR"/>
        </w:rPr>
        <w:t xml:space="preserve"> obra comum de engenharia</w:t>
      </w:r>
      <w:r w:rsidRPr="005866F3">
        <w:rPr>
          <w:rFonts w:asciiTheme="minorHAnsi" w:eastAsia="Times New Roman" w:hAnsiTheme="minorHAnsi" w:cstheme="minorHAnsi"/>
          <w:sz w:val="24"/>
          <w:szCs w:val="24"/>
          <w:lang w:eastAsia="pt-BR"/>
        </w:rPr>
        <w:t>.</w:t>
      </w:r>
    </w:p>
    <w:p w14:paraId="46F039E5" w14:textId="77777777" w:rsidR="005866F3" w:rsidRPr="005866F3" w:rsidRDefault="005866F3" w:rsidP="00233386">
      <w:pPr>
        <w:spacing w:before="100" w:beforeAutospacing="1" w:after="100" w:afterAutospacing="1" w:line="360" w:lineRule="auto"/>
        <w:ind w:firstLine="1418"/>
        <w:jc w:val="both"/>
        <w:rPr>
          <w:rFonts w:asciiTheme="minorHAnsi" w:eastAsia="Times New Roman" w:hAnsiTheme="minorHAnsi" w:cstheme="minorHAnsi"/>
          <w:sz w:val="24"/>
          <w:szCs w:val="24"/>
          <w:lang w:eastAsia="pt-BR"/>
        </w:rPr>
      </w:pPr>
      <w:r w:rsidRPr="005866F3">
        <w:rPr>
          <w:rFonts w:asciiTheme="minorHAnsi" w:eastAsia="Times New Roman" w:hAnsiTheme="minorHAnsi" w:cstheme="minorHAnsi"/>
          <w:sz w:val="24"/>
          <w:szCs w:val="24"/>
          <w:lang w:eastAsia="pt-BR"/>
        </w:rPr>
        <w:lastRenderedPageBreak/>
        <w:t xml:space="preserve">Em razão desse enquadramento, aplica-se o disposto no art. 55, inciso II, alínea “a”, da Lei nº 14.133/2021, segundo o qual </w:t>
      </w:r>
      <w:r w:rsidRPr="005866F3">
        <w:rPr>
          <w:rFonts w:asciiTheme="minorHAnsi" w:eastAsia="Times New Roman" w:hAnsiTheme="minorHAnsi" w:cstheme="minorHAnsi"/>
          <w:b/>
          <w:bCs/>
          <w:sz w:val="24"/>
          <w:szCs w:val="24"/>
          <w:lang w:eastAsia="pt-BR"/>
        </w:rPr>
        <w:t>o prazo mínimo para apresentação de propostas</w:t>
      </w:r>
      <w:r w:rsidRPr="005866F3">
        <w:rPr>
          <w:rFonts w:asciiTheme="minorHAnsi" w:eastAsia="Times New Roman" w:hAnsiTheme="minorHAnsi" w:cstheme="minorHAnsi"/>
          <w:sz w:val="24"/>
          <w:szCs w:val="24"/>
          <w:lang w:eastAsia="pt-BR"/>
        </w:rPr>
        <w:t xml:space="preserve">, quando adotado o critério de menor preço ou maior desconto, </w:t>
      </w:r>
      <w:r w:rsidRPr="005866F3">
        <w:rPr>
          <w:rFonts w:asciiTheme="minorHAnsi" w:eastAsia="Times New Roman" w:hAnsiTheme="minorHAnsi" w:cstheme="minorHAnsi"/>
          <w:b/>
          <w:bCs/>
          <w:sz w:val="24"/>
          <w:szCs w:val="24"/>
          <w:lang w:eastAsia="pt-BR"/>
        </w:rPr>
        <w:t>será de 10 (dez) dias úteis</w:t>
      </w:r>
      <w:r w:rsidRPr="005866F3">
        <w:rPr>
          <w:rFonts w:asciiTheme="minorHAnsi" w:eastAsia="Times New Roman" w:hAnsiTheme="minorHAnsi" w:cstheme="minorHAnsi"/>
          <w:sz w:val="24"/>
          <w:szCs w:val="24"/>
          <w:lang w:eastAsia="pt-BR"/>
        </w:rPr>
        <w:t>, no caso de serviços comuns e de obras e serviços comuns de engenharia.</w:t>
      </w:r>
    </w:p>
    <w:p w14:paraId="29D515B4" w14:textId="63F9AF90" w:rsidR="00CE3FED" w:rsidRPr="00BC5236" w:rsidRDefault="003D22F4" w:rsidP="00D56893">
      <w:pPr>
        <w:pStyle w:val="PargrafodaLista"/>
        <w:numPr>
          <w:ilvl w:val="1"/>
          <w:numId w:val="7"/>
        </w:numPr>
        <w:tabs>
          <w:tab w:val="left" w:pos="2445"/>
        </w:tabs>
        <w:spacing w:before="240" w:line="360" w:lineRule="auto"/>
        <w:jc w:val="both"/>
        <w:outlineLvl w:val="1"/>
        <w:rPr>
          <w:rFonts w:asciiTheme="minorHAnsi" w:hAnsiTheme="minorHAnsi" w:cstheme="minorHAnsi"/>
          <w:b/>
          <w:sz w:val="24"/>
          <w:szCs w:val="24"/>
        </w:rPr>
      </w:pPr>
      <w:r>
        <w:rPr>
          <w:rFonts w:asciiTheme="minorHAnsi" w:hAnsiTheme="minorHAnsi" w:cstheme="minorHAnsi"/>
          <w:b/>
          <w:sz w:val="24"/>
          <w:szCs w:val="24"/>
        </w:rPr>
        <w:t>Do Processo</w:t>
      </w:r>
      <w:bookmarkEnd w:id="5"/>
    </w:p>
    <w:p w14:paraId="55844D84" w14:textId="62F31F01" w:rsidR="00B23141" w:rsidRPr="00BC5236" w:rsidRDefault="005F1971" w:rsidP="00BC5236">
      <w:pPr>
        <w:spacing w:after="0" w:line="360" w:lineRule="auto"/>
        <w:ind w:firstLine="1418"/>
        <w:jc w:val="both"/>
        <w:rPr>
          <w:rFonts w:asciiTheme="minorHAnsi" w:hAnsiTheme="minorHAnsi" w:cstheme="minorHAnsi"/>
          <w:sz w:val="24"/>
          <w:szCs w:val="24"/>
        </w:rPr>
      </w:pPr>
      <w:r>
        <w:rPr>
          <w:rFonts w:asciiTheme="minorHAnsi" w:hAnsiTheme="minorHAnsi" w:cstheme="minorHAnsi"/>
          <w:sz w:val="24"/>
          <w:szCs w:val="24"/>
        </w:rPr>
        <w:t>Será</w:t>
      </w:r>
      <w:r w:rsidR="002F3EBE" w:rsidRPr="00BC5236">
        <w:rPr>
          <w:rFonts w:asciiTheme="minorHAnsi" w:hAnsiTheme="minorHAnsi" w:cstheme="minorHAnsi"/>
          <w:sz w:val="24"/>
          <w:szCs w:val="24"/>
        </w:rPr>
        <w:t xml:space="preserve"> dado o tratamento legal atinente ao objeto da presente contratação</w:t>
      </w:r>
      <w:r w:rsidR="009D0087" w:rsidRPr="00BC5236">
        <w:rPr>
          <w:rFonts w:asciiTheme="minorHAnsi" w:hAnsiTheme="minorHAnsi" w:cstheme="minorHAnsi"/>
          <w:sz w:val="24"/>
          <w:szCs w:val="24"/>
        </w:rPr>
        <w:t>, valendo-se da Lei Federal n° 14.133</w:t>
      </w:r>
      <w:r w:rsidR="00273579" w:rsidRPr="00BC5236">
        <w:rPr>
          <w:rFonts w:asciiTheme="minorHAnsi" w:hAnsiTheme="minorHAnsi" w:cstheme="minorHAnsi"/>
          <w:sz w:val="24"/>
          <w:szCs w:val="24"/>
        </w:rPr>
        <w:t xml:space="preserve">, de </w:t>
      </w:r>
      <w:r w:rsidR="009D0087" w:rsidRPr="00BC5236">
        <w:rPr>
          <w:rFonts w:asciiTheme="minorHAnsi" w:hAnsiTheme="minorHAnsi" w:cstheme="minorHAnsi"/>
          <w:sz w:val="24"/>
          <w:szCs w:val="24"/>
        </w:rPr>
        <w:t>2021</w:t>
      </w:r>
      <w:r w:rsidR="00964B99" w:rsidRPr="00BC5236">
        <w:rPr>
          <w:rFonts w:asciiTheme="minorHAnsi" w:hAnsiTheme="minorHAnsi" w:cstheme="minorHAnsi"/>
          <w:sz w:val="24"/>
          <w:szCs w:val="24"/>
        </w:rPr>
        <w:t xml:space="preserve">, mediante a qual será realizada na modalidade </w:t>
      </w:r>
      <w:r w:rsidR="00B60D73">
        <w:rPr>
          <w:rFonts w:asciiTheme="minorHAnsi" w:hAnsiTheme="minorHAnsi" w:cstheme="minorHAnsi"/>
          <w:b/>
          <w:bCs/>
          <w:sz w:val="24"/>
          <w:szCs w:val="24"/>
        </w:rPr>
        <w:t>Concorrência</w:t>
      </w:r>
      <w:r w:rsidR="00964B99" w:rsidRPr="00BC5236">
        <w:rPr>
          <w:rFonts w:asciiTheme="minorHAnsi" w:hAnsiTheme="minorHAnsi" w:cstheme="minorHAnsi"/>
          <w:sz w:val="24"/>
          <w:szCs w:val="24"/>
        </w:rPr>
        <w:t xml:space="preserve">, sob a luz do critério de julgamento </w:t>
      </w:r>
      <w:r w:rsidR="00964B99" w:rsidRPr="00BC5236">
        <w:rPr>
          <w:rFonts w:asciiTheme="minorHAnsi" w:hAnsiTheme="minorHAnsi" w:cstheme="minorHAnsi"/>
          <w:b/>
          <w:bCs/>
          <w:sz w:val="24"/>
          <w:szCs w:val="24"/>
        </w:rPr>
        <w:t xml:space="preserve">Menor </w:t>
      </w:r>
      <w:r w:rsidR="00BF5822">
        <w:rPr>
          <w:rFonts w:asciiTheme="minorHAnsi" w:hAnsiTheme="minorHAnsi" w:cstheme="minorHAnsi"/>
          <w:b/>
          <w:bCs/>
          <w:sz w:val="24"/>
          <w:szCs w:val="24"/>
        </w:rPr>
        <w:t>P</w:t>
      </w:r>
      <w:r w:rsidR="00871448" w:rsidRPr="00BC5236">
        <w:rPr>
          <w:rFonts w:asciiTheme="minorHAnsi" w:hAnsiTheme="minorHAnsi" w:cstheme="minorHAnsi"/>
          <w:b/>
          <w:bCs/>
          <w:sz w:val="24"/>
          <w:szCs w:val="24"/>
        </w:rPr>
        <w:t>reço</w:t>
      </w:r>
      <w:r w:rsidR="00964B99" w:rsidRPr="00BC5236">
        <w:rPr>
          <w:rFonts w:asciiTheme="minorHAnsi" w:hAnsiTheme="minorHAnsi" w:cstheme="minorHAnsi"/>
          <w:sz w:val="24"/>
          <w:szCs w:val="24"/>
        </w:rPr>
        <w:t>.</w:t>
      </w:r>
    </w:p>
    <w:p w14:paraId="58B8AC41" w14:textId="018D07E8" w:rsidR="001A0975" w:rsidRPr="00BC5236" w:rsidRDefault="00A44505" w:rsidP="00BC5236">
      <w:pPr>
        <w:pStyle w:val="PargrafodaLista"/>
        <w:numPr>
          <w:ilvl w:val="0"/>
          <w:numId w:val="1"/>
        </w:numPr>
        <w:tabs>
          <w:tab w:val="left" w:pos="2445"/>
        </w:tabs>
        <w:spacing w:before="240" w:line="360" w:lineRule="auto"/>
        <w:jc w:val="both"/>
        <w:outlineLvl w:val="0"/>
        <w:rPr>
          <w:rFonts w:asciiTheme="minorHAnsi" w:hAnsiTheme="minorHAnsi" w:cstheme="minorHAnsi"/>
          <w:b/>
          <w:sz w:val="24"/>
          <w:szCs w:val="24"/>
        </w:rPr>
      </w:pPr>
      <w:bookmarkStart w:id="6" w:name="_Ref161914175"/>
      <w:bookmarkStart w:id="7" w:name="_Toc201669624"/>
      <w:r w:rsidRPr="00BC5236">
        <w:rPr>
          <w:rFonts w:asciiTheme="minorHAnsi" w:hAnsiTheme="minorHAnsi" w:cstheme="minorHAnsi"/>
          <w:b/>
          <w:sz w:val="24"/>
          <w:szCs w:val="24"/>
        </w:rPr>
        <w:t>DO OBJETO</w:t>
      </w:r>
      <w:bookmarkEnd w:id="6"/>
      <w:bookmarkEnd w:id="7"/>
    </w:p>
    <w:p w14:paraId="2C3676BB" w14:textId="26BB1C47" w:rsidR="000051F2" w:rsidRDefault="00EF2FBB" w:rsidP="00540302">
      <w:pPr>
        <w:spacing w:after="0" w:line="360" w:lineRule="auto"/>
        <w:ind w:firstLine="1418"/>
        <w:jc w:val="both"/>
        <w:rPr>
          <w:rFonts w:asciiTheme="minorHAnsi" w:hAnsiTheme="minorHAnsi" w:cstheme="minorHAnsi"/>
          <w:sz w:val="24"/>
          <w:szCs w:val="24"/>
        </w:rPr>
      </w:pPr>
      <w:r w:rsidRPr="00EF2FBB">
        <w:rPr>
          <w:rFonts w:asciiTheme="minorHAnsi" w:hAnsiTheme="minorHAnsi" w:cstheme="minorHAnsi"/>
          <w:sz w:val="24"/>
          <w:szCs w:val="24"/>
        </w:rPr>
        <w:t>Constitui objeto da presente licitação a contratação de empresa do ramo da construção civil</w:t>
      </w:r>
      <w:r w:rsidR="000575C7">
        <w:rPr>
          <w:rFonts w:asciiTheme="minorHAnsi" w:hAnsiTheme="minorHAnsi" w:cstheme="minorHAnsi"/>
          <w:sz w:val="24"/>
          <w:szCs w:val="24"/>
        </w:rPr>
        <w:t>,</w:t>
      </w:r>
      <w:r w:rsidRPr="00EF2FBB">
        <w:rPr>
          <w:rFonts w:asciiTheme="minorHAnsi" w:hAnsiTheme="minorHAnsi" w:cstheme="minorHAnsi"/>
          <w:sz w:val="24"/>
          <w:szCs w:val="24"/>
        </w:rPr>
        <w:t xml:space="preserve"> para a </w:t>
      </w:r>
      <w:r w:rsidRPr="000575C7">
        <w:rPr>
          <w:rFonts w:asciiTheme="minorHAnsi" w:hAnsiTheme="minorHAnsi" w:cstheme="minorHAnsi"/>
          <w:b/>
          <w:bCs/>
          <w:sz w:val="24"/>
          <w:szCs w:val="24"/>
        </w:rPr>
        <w:t>execução da</w:t>
      </w:r>
      <w:r w:rsidRPr="00EF2FBB">
        <w:rPr>
          <w:rFonts w:asciiTheme="minorHAnsi" w:hAnsiTheme="minorHAnsi" w:cstheme="minorHAnsi"/>
          <w:sz w:val="24"/>
          <w:szCs w:val="24"/>
        </w:rPr>
        <w:t xml:space="preserve"> </w:t>
      </w:r>
      <w:r w:rsidR="000575C7" w:rsidRPr="000575C7">
        <w:rPr>
          <w:rFonts w:asciiTheme="minorHAnsi" w:hAnsiTheme="minorHAnsi" w:cstheme="minorHAnsi"/>
          <w:b/>
          <w:bCs/>
          <w:sz w:val="24"/>
          <w:szCs w:val="24"/>
        </w:rPr>
        <w:t xml:space="preserve">obra de ampliação </w:t>
      </w:r>
      <w:r w:rsidR="009A3766">
        <w:rPr>
          <w:rFonts w:asciiTheme="minorHAnsi" w:hAnsiTheme="minorHAnsi" w:cstheme="minorHAnsi"/>
          <w:b/>
          <w:bCs/>
          <w:sz w:val="24"/>
          <w:szCs w:val="24"/>
        </w:rPr>
        <w:t xml:space="preserve">da Escola Municipal </w:t>
      </w:r>
      <w:proofErr w:type="spellStart"/>
      <w:r w:rsidR="009A3766">
        <w:rPr>
          <w:rFonts w:asciiTheme="minorHAnsi" w:hAnsiTheme="minorHAnsi" w:cstheme="minorHAnsi"/>
          <w:b/>
          <w:bCs/>
          <w:sz w:val="24"/>
          <w:szCs w:val="24"/>
        </w:rPr>
        <w:t>Romualda</w:t>
      </w:r>
      <w:proofErr w:type="spellEnd"/>
      <w:r w:rsidR="009A3766">
        <w:rPr>
          <w:rFonts w:asciiTheme="minorHAnsi" w:hAnsiTheme="minorHAnsi" w:cstheme="minorHAnsi"/>
          <w:b/>
          <w:bCs/>
          <w:sz w:val="24"/>
          <w:szCs w:val="24"/>
        </w:rPr>
        <w:t xml:space="preserve"> de Barros, por meio da construção de 02 (duas) salas de aula ju</w:t>
      </w:r>
      <w:r w:rsidR="000575C7" w:rsidRPr="000575C7">
        <w:rPr>
          <w:rFonts w:asciiTheme="minorHAnsi" w:hAnsiTheme="minorHAnsi" w:cstheme="minorHAnsi"/>
          <w:b/>
          <w:bCs/>
          <w:sz w:val="24"/>
          <w:szCs w:val="24"/>
        </w:rPr>
        <w:t>nto à edificação</w:t>
      </w:r>
      <w:r w:rsidR="000575C7" w:rsidRPr="000575C7">
        <w:rPr>
          <w:rFonts w:asciiTheme="minorHAnsi" w:hAnsiTheme="minorHAnsi" w:cstheme="minorHAnsi"/>
          <w:sz w:val="24"/>
          <w:szCs w:val="24"/>
        </w:rPr>
        <w:t>,</w:t>
      </w:r>
      <w:r w:rsidR="00307CFE">
        <w:rPr>
          <w:rFonts w:asciiTheme="minorHAnsi" w:hAnsiTheme="minorHAnsi" w:cstheme="minorHAnsi"/>
          <w:sz w:val="24"/>
          <w:szCs w:val="24"/>
        </w:rPr>
        <w:t xml:space="preserve"> em atendimento ao </w:t>
      </w:r>
      <w:r w:rsidR="00307CFE" w:rsidRPr="007778F8">
        <w:rPr>
          <w:rFonts w:asciiTheme="minorHAnsi" w:hAnsiTheme="minorHAnsi" w:cstheme="minorHAnsi"/>
          <w:b/>
          <w:bCs/>
          <w:sz w:val="24"/>
          <w:szCs w:val="24"/>
        </w:rPr>
        <w:t>Convênio nº 348/2025</w:t>
      </w:r>
      <w:r w:rsidR="00307CFE">
        <w:rPr>
          <w:rFonts w:asciiTheme="minorHAnsi" w:hAnsiTheme="minorHAnsi" w:cstheme="minorHAnsi"/>
          <w:sz w:val="24"/>
          <w:szCs w:val="24"/>
        </w:rPr>
        <w:t xml:space="preserve">, </w:t>
      </w:r>
      <w:r w:rsidR="00307CFE" w:rsidRPr="007778F8">
        <w:rPr>
          <w:rFonts w:asciiTheme="minorHAnsi" w:hAnsiTheme="minorHAnsi" w:cstheme="minorHAnsi"/>
          <w:b/>
          <w:bCs/>
          <w:sz w:val="24"/>
          <w:szCs w:val="24"/>
        </w:rPr>
        <w:t>firmado entre o Município de Jataí e o Estado de Goiás/SEDUC</w:t>
      </w:r>
      <w:r w:rsidR="00307CFE">
        <w:rPr>
          <w:rFonts w:asciiTheme="minorHAnsi" w:hAnsiTheme="minorHAnsi" w:cstheme="minorHAnsi"/>
          <w:sz w:val="24"/>
          <w:szCs w:val="24"/>
        </w:rPr>
        <w:t>,</w:t>
      </w:r>
      <w:r w:rsidR="000575C7" w:rsidRPr="000575C7">
        <w:rPr>
          <w:rFonts w:asciiTheme="minorHAnsi" w:hAnsiTheme="minorHAnsi" w:cstheme="minorHAnsi"/>
          <w:b/>
          <w:bCs/>
          <w:sz w:val="24"/>
          <w:szCs w:val="24"/>
        </w:rPr>
        <w:t xml:space="preserve"> </w:t>
      </w:r>
      <w:r w:rsidR="000575C7" w:rsidRPr="000575C7">
        <w:rPr>
          <w:rFonts w:asciiTheme="minorHAnsi" w:hAnsiTheme="minorHAnsi" w:cstheme="minorHAnsi"/>
          <w:sz w:val="24"/>
          <w:szCs w:val="24"/>
        </w:rPr>
        <w:t>incluindo</w:t>
      </w:r>
      <w:r w:rsidR="000575C7">
        <w:rPr>
          <w:rFonts w:asciiTheme="minorHAnsi" w:hAnsiTheme="minorHAnsi" w:cstheme="minorHAnsi"/>
          <w:sz w:val="24"/>
          <w:szCs w:val="24"/>
        </w:rPr>
        <w:t>-se</w:t>
      </w:r>
      <w:r w:rsidR="000575C7" w:rsidRPr="000575C7">
        <w:rPr>
          <w:rFonts w:asciiTheme="minorHAnsi" w:hAnsiTheme="minorHAnsi" w:cstheme="minorHAnsi"/>
          <w:sz w:val="24"/>
          <w:szCs w:val="24"/>
        </w:rPr>
        <w:t xml:space="preserve"> todos os materiais, equipamentos e mão de obra especializada para efetivação do escopo</w:t>
      </w:r>
      <w:r w:rsidRPr="00EF2FBB">
        <w:rPr>
          <w:rFonts w:asciiTheme="minorHAnsi" w:hAnsiTheme="minorHAnsi" w:cstheme="minorHAnsi"/>
          <w:sz w:val="24"/>
          <w:szCs w:val="24"/>
        </w:rPr>
        <w:t>, em estrita conformidade com as especificações técnicas e os quantitativos dos projetos anexos a este Projeto Básico.</w:t>
      </w:r>
    </w:p>
    <w:p w14:paraId="15E17613" w14:textId="15FE5845" w:rsidR="00767399" w:rsidRPr="00E52CA3" w:rsidRDefault="00767399" w:rsidP="008B3D52">
      <w:pPr>
        <w:pStyle w:val="PargrafodaLista"/>
        <w:numPr>
          <w:ilvl w:val="0"/>
          <w:numId w:val="1"/>
        </w:numPr>
        <w:tabs>
          <w:tab w:val="left" w:pos="2445"/>
        </w:tabs>
        <w:spacing w:before="240" w:line="360" w:lineRule="auto"/>
        <w:jc w:val="both"/>
        <w:outlineLvl w:val="0"/>
        <w:rPr>
          <w:rFonts w:asciiTheme="minorHAnsi" w:hAnsiTheme="minorHAnsi" w:cstheme="minorHAnsi"/>
          <w:b/>
          <w:sz w:val="24"/>
          <w:szCs w:val="24"/>
        </w:rPr>
      </w:pPr>
      <w:bookmarkStart w:id="8" w:name="_Toc201669625"/>
      <w:r w:rsidRPr="00E52CA3">
        <w:rPr>
          <w:rFonts w:asciiTheme="minorHAnsi" w:hAnsiTheme="minorHAnsi" w:cstheme="minorHAnsi"/>
          <w:b/>
          <w:sz w:val="24"/>
          <w:szCs w:val="24"/>
        </w:rPr>
        <w:t>JUSTIFICATIVA DA CONTRAT</w:t>
      </w:r>
      <w:r w:rsidR="002E5C92" w:rsidRPr="00E52CA3">
        <w:rPr>
          <w:rFonts w:asciiTheme="minorHAnsi" w:hAnsiTheme="minorHAnsi" w:cstheme="minorHAnsi"/>
          <w:b/>
          <w:sz w:val="24"/>
          <w:szCs w:val="24"/>
        </w:rPr>
        <w:tab/>
      </w:r>
      <w:r w:rsidRPr="00E52CA3">
        <w:rPr>
          <w:rFonts w:asciiTheme="minorHAnsi" w:hAnsiTheme="minorHAnsi" w:cstheme="minorHAnsi"/>
          <w:b/>
          <w:sz w:val="24"/>
          <w:szCs w:val="24"/>
        </w:rPr>
        <w:t>AÇÃO</w:t>
      </w:r>
      <w:bookmarkEnd w:id="8"/>
    </w:p>
    <w:p w14:paraId="4E8841E6" w14:textId="77777777" w:rsidR="00CE6672" w:rsidRPr="00CE6672" w:rsidRDefault="00CE6672" w:rsidP="00CE6672">
      <w:pPr>
        <w:pBdr>
          <w:top w:val="nil"/>
          <w:left w:val="nil"/>
          <w:bottom w:val="nil"/>
          <w:right w:val="nil"/>
          <w:between w:val="nil"/>
        </w:pBdr>
        <w:spacing w:after="0" w:line="360" w:lineRule="auto"/>
        <w:ind w:firstLine="1276"/>
        <w:jc w:val="both"/>
        <w:rPr>
          <w:rFonts w:asciiTheme="minorHAnsi" w:eastAsia="Times New Roman" w:hAnsiTheme="minorHAnsi" w:cstheme="minorHAnsi"/>
          <w:sz w:val="24"/>
          <w:szCs w:val="24"/>
        </w:rPr>
      </w:pPr>
      <w:r w:rsidRPr="00CE6672">
        <w:rPr>
          <w:rFonts w:asciiTheme="minorHAnsi" w:eastAsia="Times New Roman" w:hAnsiTheme="minorHAnsi" w:cstheme="minorHAnsi"/>
          <w:sz w:val="24"/>
          <w:szCs w:val="24"/>
        </w:rPr>
        <w:t xml:space="preserve">A contratação mostra-se necessária para garantir a execução do Convênio n.º 348/2025, que prevê recursos para a construção de 02 salas de aula na Escola Municipal </w:t>
      </w:r>
      <w:proofErr w:type="spellStart"/>
      <w:r w:rsidRPr="00CE6672">
        <w:rPr>
          <w:rFonts w:asciiTheme="minorHAnsi" w:eastAsia="Times New Roman" w:hAnsiTheme="minorHAnsi" w:cstheme="minorHAnsi"/>
          <w:sz w:val="24"/>
          <w:szCs w:val="24"/>
        </w:rPr>
        <w:t>Romualda</w:t>
      </w:r>
      <w:proofErr w:type="spellEnd"/>
      <w:r w:rsidRPr="00CE6672">
        <w:rPr>
          <w:rFonts w:asciiTheme="minorHAnsi" w:eastAsia="Times New Roman" w:hAnsiTheme="minorHAnsi" w:cstheme="minorHAnsi"/>
          <w:sz w:val="24"/>
          <w:szCs w:val="24"/>
        </w:rPr>
        <w:t xml:space="preserve"> de Barros, em Jataí/GO. A obra é condição para ampliar a capacidade de atendimento da unidade escolar diante do crescimento contínuo da demanda por vagas, reduzindo a superlotação das turmas e melhorando as condições do processo de ensino-aprendizagem.</w:t>
      </w:r>
    </w:p>
    <w:p w14:paraId="478C6AA2" w14:textId="2F67350A" w:rsidR="00CA7A14" w:rsidRPr="00FE3F59" w:rsidRDefault="00CE6672" w:rsidP="00E177A4">
      <w:pPr>
        <w:pBdr>
          <w:top w:val="nil"/>
          <w:left w:val="nil"/>
          <w:bottom w:val="nil"/>
          <w:right w:val="nil"/>
          <w:between w:val="nil"/>
        </w:pBdr>
        <w:spacing w:after="0" w:line="360" w:lineRule="auto"/>
        <w:ind w:firstLine="1276"/>
        <w:jc w:val="both"/>
        <w:rPr>
          <w:rFonts w:asciiTheme="minorHAnsi" w:eastAsia="Times New Roman" w:hAnsiTheme="minorHAnsi" w:cstheme="minorHAnsi"/>
          <w:sz w:val="24"/>
          <w:szCs w:val="24"/>
        </w:rPr>
      </w:pPr>
      <w:r w:rsidRPr="00CE6672">
        <w:rPr>
          <w:rFonts w:asciiTheme="minorHAnsi" w:eastAsia="Times New Roman" w:hAnsiTheme="minorHAnsi" w:cstheme="minorHAnsi"/>
          <w:sz w:val="24"/>
          <w:szCs w:val="24"/>
        </w:rPr>
        <w:t xml:space="preserve">A execução do objeto do convênio contribui diretamente para os objetivos estratégicos da política educacional municipal, ao promover a expansão da infraestrutura física </w:t>
      </w:r>
      <w:r w:rsidRPr="00CE6672">
        <w:rPr>
          <w:rFonts w:asciiTheme="minorHAnsi" w:eastAsia="Times New Roman" w:hAnsiTheme="minorHAnsi" w:cstheme="minorHAnsi"/>
          <w:sz w:val="24"/>
          <w:szCs w:val="24"/>
        </w:rPr>
        <w:lastRenderedPageBreak/>
        <w:t>da rede, o aumento da oferta de vagas e a melhoria da qualidade do ambiente escolar, em consonância com as diretrizes de equidade e qualidade do ensino previstas no planejamento educacional do Estado e do Município. Além disso, o cumprimento do Plano de Trabalho e das metas pactuadas depende da adequada contratação de obra/serviços de engenharia, nos termos da Lei nº 14.133/2021, sob pena de descumprimento do ajuste, devolução de recursos e prejuízo à comunidade escolar beneficiária.</w:t>
      </w:r>
    </w:p>
    <w:p w14:paraId="64C37ADE" w14:textId="5CBC3E92" w:rsidR="00BB2A56" w:rsidRPr="00A46D5C" w:rsidRDefault="00BB2A56" w:rsidP="00BB2A56">
      <w:pPr>
        <w:pBdr>
          <w:top w:val="nil"/>
          <w:left w:val="nil"/>
          <w:bottom w:val="nil"/>
          <w:right w:val="nil"/>
          <w:between w:val="nil"/>
        </w:pBdr>
        <w:spacing w:after="0" w:line="360" w:lineRule="auto"/>
        <w:ind w:firstLine="1418"/>
        <w:jc w:val="both"/>
        <w:rPr>
          <w:rFonts w:asciiTheme="minorHAnsi" w:eastAsia="Times New Roman" w:hAnsiTheme="minorHAnsi" w:cstheme="minorHAnsi"/>
          <w:sz w:val="24"/>
          <w:szCs w:val="24"/>
        </w:rPr>
      </w:pPr>
    </w:p>
    <w:p w14:paraId="105003C8" w14:textId="49DE000B" w:rsidR="00A62AC1" w:rsidRPr="0091461E" w:rsidRDefault="00FF73C0" w:rsidP="0091461E">
      <w:pPr>
        <w:pStyle w:val="PargrafodaLista"/>
        <w:numPr>
          <w:ilvl w:val="0"/>
          <w:numId w:val="1"/>
        </w:numPr>
        <w:tabs>
          <w:tab w:val="left" w:pos="2445"/>
        </w:tabs>
        <w:spacing w:before="240" w:line="360" w:lineRule="auto"/>
        <w:jc w:val="both"/>
        <w:outlineLvl w:val="0"/>
        <w:rPr>
          <w:rFonts w:asciiTheme="minorHAnsi" w:hAnsiTheme="minorHAnsi" w:cstheme="minorHAnsi"/>
          <w:b/>
          <w:sz w:val="24"/>
          <w:szCs w:val="24"/>
        </w:rPr>
      </w:pPr>
      <w:bookmarkStart w:id="9" w:name="_Toc201669626"/>
      <w:r w:rsidRPr="0091461E">
        <w:rPr>
          <w:rFonts w:asciiTheme="minorHAnsi" w:hAnsiTheme="minorHAnsi" w:cstheme="minorHAnsi"/>
          <w:b/>
          <w:sz w:val="24"/>
          <w:szCs w:val="24"/>
        </w:rPr>
        <w:t xml:space="preserve">DA </w:t>
      </w:r>
      <w:r w:rsidR="00780750" w:rsidRPr="0091461E">
        <w:rPr>
          <w:rFonts w:asciiTheme="minorHAnsi" w:hAnsiTheme="minorHAnsi" w:cstheme="minorHAnsi"/>
          <w:b/>
          <w:sz w:val="24"/>
          <w:szCs w:val="24"/>
        </w:rPr>
        <w:t xml:space="preserve">ESTIMATIVA DE </w:t>
      </w:r>
      <w:r w:rsidR="00456BBB" w:rsidRPr="0091461E">
        <w:rPr>
          <w:rFonts w:asciiTheme="minorHAnsi" w:hAnsiTheme="minorHAnsi" w:cstheme="minorHAnsi"/>
          <w:b/>
          <w:sz w:val="24"/>
          <w:szCs w:val="24"/>
        </w:rPr>
        <w:t>VALOR</w:t>
      </w:r>
      <w:bookmarkEnd w:id="9"/>
      <w:r w:rsidR="00E177A4">
        <w:rPr>
          <w:rFonts w:asciiTheme="minorHAnsi" w:hAnsiTheme="minorHAnsi" w:cstheme="minorHAnsi"/>
          <w:b/>
          <w:sz w:val="24"/>
          <w:szCs w:val="24"/>
        </w:rPr>
        <w:t xml:space="preserve"> </w:t>
      </w:r>
    </w:p>
    <w:p w14:paraId="3E56437F" w14:textId="130ED6DE" w:rsidR="008A31EC" w:rsidRDefault="00115D80" w:rsidP="008A31EC">
      <w:pPr>
        <w:spacing w:after="0" w:line="360" w:lineRule="auto"/>
        <w:ind w:firstLine="1418"/>
        <w:jc w:val="both"/>
        <w:rPr>
          <w:rFonts w:asciiTheme="minorHAnsi" w:hAnsiTheme="minorHAnsi" w:cstheme="minorHAnsi"/>
          <w:sz w:val="24"/>
          <w:szCs w:val="24"/>
        </w:rPr>
      </w:pPr>
      <w:r w:rsidRPr="00115D80">
        <w:rPr>
          <w:rFonts w:asciiTheme="minorHAnsi" w:hAnsiTheme="minorHAnsi" w:cstheme="minorHAnsi"/>
          <w:sz w:val="24"/>
          <w:szCs w:val="24"/>
        </w:rPr>
        <w:t xml:space="preserve">O valor máximo estipulado para a execução da obra é de </w:t>
      </w:r>
      <w:r w:rsidR="00E177A4" w:rsidRPr="00E177A4">
        <w:rPr>
          <w:rFonts w:asciiTheme="minorHAnsi" w:hAnsiTheme="minorHAnsi" w:cstheme="minorHAnsi"/>
          <w:b/>
          <w:bCs/>
          <w:sz w:val="24"/>
          <w:szCs w:val="24"/>
        </w:rPr>
        <w:t xml:space="preserve">R$ </w:t>
      </w:r>
      <w:r w:rsidR="000B6647" w:rsidRPr="000B6647">
        <w:rPr>
          <w:rFonts w:asciiTheme="minorHAnsi" w:hAnsiTheme="minorHAnsi" w:cstheme="minorHAnsi"/>
          <w:b/>
          <w:bCs/>
          <w:sz w:val="24"/>
          <w:szCs w:val="24"/>
        </w:rPr>
        <w:t>R$ 316.711,58 (trezentos e dezesseis mil, setecentos e onze reais e cinquenta e oito centavos)</w:t>
      </w:r>
      <w:r w:rsidRPr="00115D80">
        <w:rPr>
          <w:rFonts w:asciiTheme="minorHAnsi" w:hAnsiTheme="minorHAnsi" w:cstheme="minorHAnsi"/>
          <w:sz w:val="24"/>
          <w:szCs w:val="24"/>
        </w:rPr>
        <w:t xml:space="preserve">, nos termos da planilha orçamentária </w:t>
      </w:r>
      <w:r w:rsidR="00BF2297">
        <w:rPr>
          <w:rFonts w:asciiTheme="minorHAnsi" w:hAnsiTheme="minorHAnsi" w:cstheme="minorHAnsi"/>
          <w:sz w:val="24"/>
          <w:szCs w:val="24"/>
        </w:rPr>
        <w:t>anexa</w:t>
      </w:r>
      <w:r w:rsidRPr="00115D80">
        <w:rPr>
          <w:rFonts w:asciiTheme="minorHAnsi" w:hAnsiTheme="minorHAnsi" w:cstheme="minorHAnsi"/>
          <w:sz w:val="24"/>
          <w:szCs w:val="24"/>
        </w:rPr>
        <w:t xml:space="preserve"> </w:t>
      </w:r>
      <w:r w:rsidR="00BF2297">
        <w:rPr>
          <w:rFonts w:asciiTheme="minorHAnsi" w:hAnsiTheme="minorHAnsi" w:cstheme="minorHAnsi"/>
          <w:sz w:val="24"/>
          <w:szCs w:val="24"/>
        </w:rPr>
        <w:t>à</w:t>
      </w:r>
      <w:r w:rsidRPr="00115D80">
        <w:rPr>
          <w:rFonts w:asciiTheme="minorHAnsi" w:hAnsiTheme="minorHAnsi" w:cstheme="minorHAnsi"/>
          <w:sz w:val="24"/>
          <w:szCs w:val="24"/>
        </w:rPr>
        <w:t xml:space="preserve"> documentação técnica da licitação.</w:t>
      </w:r>
    </w:p>
    <w:p w14:paraId="6AA7635E" w14:textId="77777777" w:rsidR="009B38B2" w:rsidRPr="0091461E" w:rsidRDefault="009B38B2" w:rsidP="00D56893">
      <w:pPr>
        <w:pStyle w:val="PargrafodaLista"/>
        <w:numPr>
          <w:ilvl w:val="1"/>
          <w:numId w:val="7"/>
        </w:numPr>
        <w:tabs>
          <w:tab w:val="left" w:pos="2445"/>
        </w:tabs>
        <w:spacing w:before="240" w:line="360" w:lineRule="auto"/>
        <w:jc w:val="both"/>
        <w:outlineLvl w:val="1"/>
        <w:rPr>
          <w:rFonts w:asciiTheme="minorHAnsi" w:hAnsiTheme="minorHAnsi" w:cstheme="minorHAnsi"/>
          <w:b/>
          <w:sz w:val="24"/>
          <w:szCs w:val="24"/>
        </w:rPr>
      </w:pPr>
      <w:bookmarkStart w:id="10" w:name="_Toc201669627"/>
      <w:r w:rsidRPr="0091461E">
        <w:rPr>
          <w:rFonts w:asciiTheme="minorHAnsi" w:hAnsiTheme="minorHAnsi" w:cstheme="minorHAnsi"/>
          <w:b/>
          <w:sz w:val="24"/>
          <w:szCs w:val="24"/>
        </w:rPr>
        <w:t>Da metodologia de custos estimados</w:t>
      </w:r>
      <w:bookmarkEnd w:id="10"/>
    </w:p>
    <w:p w14:paraId="329C07F5" w14:textId="5F03F33E" w:rsidR="009B38B2" w:rsidRDefault="009B38B2" w:rsidP="009B38B2">
      <w:pPr>
        <w:spacing w:after="0" w:line="360" w:lineRule="auto"/>
        <w:ind w:firstLine="1418"/>
        <w:jc w:val="both"/>
        <w:rPr>
          <w:rFonts w:asciiTheme="minorHAnsi" w:hAnsiTheme="minorHAnsi" w:cstheme="minorHAnsi"/>
          <w:sz w:val="24"/>
          <w:szCs w:val="24"/>
        </w:rPr>
      </w:pPr>
      <w:r w:rsidRPr="009B38B2">
        <w:rPr>
          <w:rFonts w:asciiTheme="minorHAnsi" w:hAnsiTheme="minorHAnsi" w:cstheme="minorHAnsi"/>
          <w:sz w:val="24"/>
          <w:szCs w:val="24"/>
        </w:rPr>
        <w:t>Os orçamentos foram baseados em quantitativos levantados</w:t>
      </w:r>
      <w:r w:rsidR="00E177A4">
        <w:rPr>
          <w:rFonts w:asciiTheme="minorHAnsi" w:hAnsiTheme="minorHAnsi" w:cstheme="minorHAnsi"/>
          <w:sz w:val="24"/>
          <w:szCs w:val="24"/>
        </w:rPr>
        <w:t>, em</w:t>
      </w:r>
      <w:r w:rsidRPr="009B38B2">
        <w:rPr>
          <w:rFonts w:asciiTheme="minorHAnsi" w:hAnsiTheme="minorHAnsi" w:cstheme="minorHAnsi"/>
          <w:sz w:val="24"/>
          <w:szCs w:val="24"/>
        </w:rPr>
        <w:t xml:space="preserve"> conform</w:t>
      </w:r>
      <w:r w:rsidR="00E177A4">
        <w:rPr>
          <w:rFonts w:asciiTheme="minorHAnsi" w:hAnsiTheme="minorHAnsi" w:cstheme="minorHAnsi"/>
          <w:sz w:val="24"/>
          <w:szCs w:val="24"/>
        </w:rPr>
        <w:t>idade com</w:t>
      </w:r>
      <w:r w:rsidRPr="009B38B2">
        <w:rPr>
          <w:rFonts w:asciiTheme="minorHAnsi" w:hAnsiTheme="minorHAnsi" w:cstheme="minorHAnsi"/>
          <w:sz w:val="24"/>
          <w:szCs w:val="24"/>
        </w:rPr>
        <w:t xml:space="preserve"> os projetos </w:t>
      </w:r>
      <w:r>
        <w:rPr>
          <w:rFonts w:asciiTheme="minorHAnsi" w:hAnsiTheme="minorHAnsi" w:cstheme="minorHAnsi"/>
          <w:sz w:val="24"/>
          <w:szCs w:val="24"/>
        </w:rPr>
        <w:t>elaborados</w:t>
      </w:r>
      <w:r w:rsidRPr="009B38B2">
        <w:rPr>
          <w:rFonts w:asciiTheme="minorHAnsi" w:hAnsiTheme="minorHAnsi" w:cstheme="minorHAnsi"/>
          <w:sz w:val="24"/>
          <w:szCs w:val="24"/>
        </w:rPr>
        <w:t xml:space="preserve">, utilizando-se os preços de referências </w:t>
      </w:r>
      <w:r w:rsidR="00BB2A56">
        <w:rPr>
          <w:rFonts w:asciiTheme="minorHAnsi" w:hAnsiTheme="minorHAnsi" w:cstheme="minorHAnsi"/>
          <w:sz w:val="24"/>
          <w:szCs w:val="24"/>
        </w:rPr>
        <w:t>das tabelas</w:t>
      </w:r>
      <w:r w:rsidR="0054140A">
        <w:rPr>
          <w:rFonts w:asciiTheme="minorHAnsi" w:hAnsiTheme="minorHAnsi" w:cstheme="minorHAnsi"/>
          <w:sz w:val="24"/>
          <w:szCs w:val="24"/>
        </w:rPr>
        <w:t>/bancos</w:t>
      </w:r>
      <w:r w:rsidR="00BB2A56">
        <w:rPr>
          <w:rFonts w:asciiTheme="minorHAnsi" w:hAnsiTheme="minorHAnsi" w:cstheme="minorHAnsi"/>
          <w:sz w:val="24"/>
          <w:szCs w:val="24"/>
        </w:rPr>
        <w:t xml:space="preserve"> </w:t>
      </w:r>
      <w:r w:rsidR="00BB2A56" w:rsidRPr="00A46D5C">
        <w:rPr>
          <w:rFonts w:asciiTheme="minorHAnsi" w:eastAsia="Arial Unicode MS" w:hAnsiTheme="minorHAnsi" w:cstheme="minorHAnsi"/>
          <w:sz w:val="24"/>
          <w:szCs w:val="24"/>
        </w:rPr>
        <w:t>GOINFRA</w:t>
      </w:r>
      <w:r w:rsidR="007D439C">
        <w:rPr>
          <w:rFonts w:asciiTheme="minorHAnsi" w:eastAsia="Arial Unicode MS" w:hAnsiTheme="minorHAnsi" w:cstheme="minorHAnsi"/>
          <w:sz w:val="24"/>
          <w:szCs w:val="24"/>
        </w:rPr>
        <w:t xml:space="preserve">, </w:t>
      </w:r>
      <w:r w:rsidR="00BB2A56" w:rsidRPr="00A46D5C">
        <w:rPr>
          <w:rFonts w:asciiTheme="minorHAnsi" w:eastAsia="Arial Unicode MS" w:hAnsiTheme="minorHAnsi" w:cstheme="minorHAnsi"/>
          <w:sz w:val="24"/>
          <w:szCs w:val="24"/>
        </w:rPr>
        <w:t>SINAPI</w:t>
      </w:r>
      <w:r w:rsidR="007D439C">
        <w:rPr>
          <w:rFonts w:asciiTheme="minorHAnsi" w:eastAsia="Arial Unicode MS" w:hAnsiTheme="minorHAnsi" w:cstheme="minorHAnsi"/>
          <w:sz w:val="24"/>
          <w:szCs w:val="24"/>
        </w:rPr>
        <w:t xml:space="preserve"> e cotações,</w:t>
      </w:r>
      <w:r w:rsidR="001126DF">
        <w:rPr>
          <w:rFonts w:asciiTheme="minorHAnsi" w:eastAsia="Arial Unicode MS" w:hAnsiTheme="minorHAnsi" w:cstheme="minorHAnsi"/>
          <w:sz w:val="24"/>
          <w:szCs w:val="24"/>
        </w:rPr>
        <w:t xml:space="preserve"> nos termos da planilha orçamentária anexa.</w:t>
      </w:r>
    </w:p>
    <w:p w14:paraId="29F8DEE5" w14:textId="149C5C6A" w:rsidR="00EF5988" w:rsidRPr="0091461E" w:rsidRDefault="00DB1F54" w:rsidP="00D56893">
      <w:pPr>
        <w:pStyle w:val="PargrafodaLista"/>
        <w:numPr>
          <w:ilvl w:val="1"/>
          <w:numId w:val="7"/>
        </w:numPr>
        <w:tabs>
          <w:tab w:val="left" w:pos="2445"/>
        </w:tabs>
        <w:spacing w:before="240" w:line="360" w:lineRule="auto"/>
        <w:jc w:val="both"/>
        <w:outlineLvl w:val="1"/>
        <w:rPr>
          <w:rFonts w:asciiTheme="minorHAnsi" w:hAnsiTheme="minorHAnsi" w:cstheme="minorHAnsi"/>
          <w:b/>
          <w:sz w:val="24"/>
          <w:szCs w:val="24"/>
        </w:rPr>
      </w:pPr>
      <w:bookmarkStart w:id="11" w:name="_Toc201669628"/>
      <w:r w:rsidRPr="0091461E">
        <w:rPr>
          <w:rFonts w:asciiTheme="minorHAnsi" w:hAnsiTheme="minorHAnsi" w:cstheme="minorHAnsi"/>
          <w:b/>
          <w:sz w:val="24"/>
          <w:szCs w:val="24"/>
        </w:rPr>
        <w:t xml:space="preserve">Da </w:t>
      </w:r>
      <w:r w:rsidR="00194B2A">
        <w:rPr>
          <w:rFonts w:asciiTheme="minorHAnsi" w:hAnsiTheme="minorHAnsi" w:cstheme="minorHAnsi"/>
          <w:b/>
          <w:sz w:val="24"/>
          <w:szCs w:val="24"/>
        </w:rPr>
        <w:t>aplicação do Benefício de Despesas Indiretas (BDI)</w:t>
      </w:r>
      <w:bookmarkEnd w:id="11"/>
    </w:p>
    <w:p w14:paraId="7300D6D8" w14:textId="77777777" w:rsidR="009B38B2" w:rsidRPr="009B38B2" w:rsidRDefault="009B38B2" w:rsidP="009B38B2">
      <w:pPr>
        <w:pStyle w:val="PargrafodaLista"/>
        <w:numPr>
          <w:ilvl w:val="2"/>
          <w:numId w:val="3"/>
        </w:numPr>
        <w:tabs>
          <w:tab w:val="left" w:pos="2445"/>
        </w:tabs>
        <w:spacing w:after="0" w:line="360" w:lineRule="auto"/>
        <w:jc w:val="both"/>
        <w:rPr>
          <w:rFonts w:asciiTheme="minorHAnsi" w:hAnsiTheme="minorHAnsi" w:cstheme="minorHAnsi"/>
          <w:bCs/>
          <w:sz w:val="24"/>
          <w:szCs w:val="24"/>
        </w:rPr>
      </w:pPr>
      <w:r w:rsidRPr="009B38B2">
        <w:rPr>
          <w:rFonts w:asciiTheme="minorHAnsi" w:hAnsiTheme="minorHAnsi" w:cstheme="minorHAnsi"/>
          <w:bCs/>
          <w:sz w:val="24"/>
          <w:szCs w:val="24"/>
        </w:rPr>
        <w:t>Todas as composições de custos unitários já deverão estar com os encargos convencionais e os complementares embutidos no custo unitário da mão de obra.</w:t>
      </w:r>
    </w:p>
    <w:p w14:paraId="4A4183F9" w14:textId="68D21887" w:rsidR="009B38B2" w:rsidRDefault="009B38B2" w:rsidP="009B38B2">
      <w:pPr>
        <w:pStyle w:val="PargrafodaLista"/>
        <w:numPr>
          <w:ilvl w:val="2"/>
          <w:numId w:val="3"/>
        </w:numPr>
        <w:tabs>
          <w:tab w:val="left" w:pos="2445"/>
        </w:tabs>
        <w:spacing w:after="0" w:line="360" w:lineRule="auto"/>
        <w:jc w:val="both"/>
        <w:rPr>
          <w:rFonts w:asciiTheme="minorHAnsi" w:hAnsiTheme="minorHAnsi" w:cstheme="minorHAnsi"/>
          <w:bCs/>
          <w:sz w:val="24"/>
          <w:szCs w:val="24"/>
        </w:rPr>
      </w:pPr>
      <w:r w:rsidRPr="009B38B2">
        <w:rPr>
          <w:rFonts w:asciiTheme="minorHAnsi" w:hAnsiTheme="minorHAnsi" w:cstheme="minorHAnsi"/>
          <w:bCs/>
          <w:sz w:val="24"/>
          <w:szCs w:val="24"/>
        </w:rPr>
        <w:t>O Benefício de Despesas Indiretas (BDI) d</w:t>
      </w:r>
      <w:r w:rsidR="00441640">
        <w:rPr>
          <w:rFonts w:asciiTheme="minorHAnsi" w:hAnsiTheme="minorHAnsi" w:cstheme="minorHAnsi"/>
          <w:bCs/>
          <w:sz w:val="24"/>
          <w:szCs w:val="24"/>
        </w:rPr>
        <w:t>o serviço de engenharia</w:t>
      </w:r>
      <w:r w:rsidRPr="009B38B2">
        <w:rPr>
          <w:rFonts w:asciiTheme="minorHAnsi" w:hAnsiTheme="minorHAnsi" w:cstheme="minorHAnsi"/>
          <w:bCs/>
          <w:sz w:val="24"/>
          <w:szCs w:val="24"/>
        </w:rPr>
        <w:t xml:space="preserve"> foi calculado em </w:t>
      </w:r>
      <w:r w:rsidR="00BB2A56" w:rsidRPr="00255A55">
        <w:rPr>
          <w:rFonts w:asciiTheme="minorHAnsi" w:hAnsiTheme="minorHAnsi" w:cstheme="minorHAnsi"/>
          <w:b/>
          <w:sz w:val="24"/>
          <w:szCs w:val="24"/>
        </w:rPr>
        <w:t>2</w:t>
      </w:r>
      <w:r w:rsidR="007D439C">
        <w:rPr>
          <w:rFonts w:asciiTheme="minorHAnsi" w:hAnsiTheme="minorHAnsi" w:cstheme="minorHAnsi"/>
          <w:b/>
          <w:sz w:val="24"/>
          <w:szCs w:val="24"/>
        </w:rPr>
        <w:t>4,35</w:t>
      </w:r>
      <w:r w:rsidR="00255A55">
        <w:rPr>
          <w:rFonts w:asciiTheme="minorHAnsi" w:hAnsiTheme="minorHAnsi" w:cstheme="minorHAnsi"/>
          <w:b/>
          <w:sz w:val="24"/>
          <w:szCs w:val="24"/>
        </w:rPr>
        <w:t xml:space="preserve"> </w:t>
      </w:r>
      <w:r w:rsidRPr="00255A55">
        <w:rPr>
          <w:rFonts w:asciiTheme="minorHAnsi" w:hAnsiTheme="minorHAnsi" w:cstheme="minorHAnsi"/>
          <w:b/>
          <w:sz w:val="24"/>
          <w:szCs w:val="24"/>
        </w:rPr>
        <w:t>%</w:t>
      </w:r>
      <w:r w:rsidRPr="00255A55">
        <w:rPr>
          <w:rFonts w:asciiTheme="minorHAnsi" w:hAnsiTheme="minorHAnsi" w:cstheme="minorHAnsi"/>
          <w:bCs/>
          <w:sz w:val="24"/>
          <w:szCs w:val="24"/>
        </w:rPr>
        <w:t xml:space="preserve">, </w:t>
      </w:r>
      <w:r w:rsidRPr="009B38B2">
        <w:rPr>
          <w:rFonts w:asciiTheme="minorHAnsi" w:hAnsiTheme="minorHAnsi" w:cstheme="minorHAnsi"/>
          <w:bCs/>
          <w:sz w:val="24"/>
          <w:szCs w:val="24"/>
        </w:rPr>
        <w:t>conforme planilha</w:t>
      </w:r>
      <w:r w:rsidR="00255A55">
        <w:rPr>
          <w:rFonts w:asciiTheme="minorHAnsi" w:hAnsiTheme="minorHAnsi" w:cstheme="minorHAnsi"/>
          <w:bCs/>
          <w:sz w:val="24"/>
          <w:szCs w:val="24"/>
        </w:rPr>
        <w:t xml:space="preserve"> de BDI</w:t>
      </w:r>
      <w:r w:rsidRPr="009B38B2">
        <w:rPr>
          <w:rFonts w:asciiTheme="minorHAnsi" w:hAnsiTheme="minorHAnsi" w:cstheme="minorHAnsi"/>
          <w:bCs/>
          <w:sz w:val="24"/>
          <w:szCs w:val="24"/>
        </w:rPr>
        <w:t xml:space="preserve"> apensa.</w:t>
      </w:r>
    </w:p>
    <w:p w14:paraId="52EF44AC" w14:textId="18BCAABC" w:rsidR="00256858" w:rsidRPr="00350C27" w:rsidRDefault="00256858" w:rsidP="00D56893">
      <w:pPr>
        <w:pStyle w:val="PargrafodaLista"/>
        <w:numPr>
          <w:ilvl w:val="1"/>
          <w:numId w:val="7"/>
        </w:numPr>
        <w:tabs>
          <w:tab w:val="left" w:pos="2445"/>
        </w:tabs>
        <w:spacing w:before="240" w:line="360" w:lineRule="auto"/>
        <w:jc w:val="both"/>
        <w:outlineLvl w:val="1"/>
        <w:rPr>
          <w:rFonts w:asciiTheme="minorHAnsi" w:hAnsiTheme="minorHAnsi" w:cstheme="minorHAnsi"/>
          <w:b/>
          <w:sz w:val="24"/>
          <w:szCs w:val="24"/>
        </w:rPr>
      </w:pPr>
      <w:bookmarkStart w:id="12" w:name="_Toc201669629"/>
      <w:r>
        <w:rPr>
          <w:rFonts w:asciiTheme="minorHAnsi" w:hAnsiTheme="minorHAnsi" w:cstheme="minorHAnsi"/>
          <w:b/>
          <w:sz w:val="24"/>
          <w:szCs w:val="24"/>
        </w:rPr>
        <w:t>Dos r</w:t>
      </w:r>
      <w:r w:rsidRPr="00350C27">
        <w:rPr>
          <w:rFonts w:asciiTheme="minorHAnsi" w:hAnsiTheme="minorHAnsi" w:cstheme="minorHAnsi"/>
          <w:b/>
          <w:sz w:val="24"/>
          <w:szCs w:val="24"/>
        </w:rPr>
        <w:t>ecursos financeiros</w:t>
      </w:r>
      <w:bookmarkEnd w:id="12"/>
    </w:p>
    <w:p w14:paraId="6B50AF02" w14:textId="55FE3A50" w:rsidR="00BB2A56" w:rsidRPr="00BB2A56" w:rsidRDefault="00BB2A56" w:rsidP="00BB2A56">
      <w:pPr>
        <w:spacing w:after="0" w:line="360" w:lineRule="auto"/>
        <w:ind w:firstLine="1418"/>
        <w:jc w:val="both"/>
        <w:rPr>
          <w:rFonts w:asciiTheme="minorHAnsi" w:hAnsiTheme="minorHAnsi" w:cstheme="minorHAnsi"/>
          <w:sz w:val="24"/>
          <w:szCs w:val="24"/>
        </w:rPr>
      </w:pPr>
      <w:r w:rsidRPr="00BB2A56">
        <w:rPr>
          <w:rFonts w:asciiTheme="minorHAnsi" w:hAnsiTheme="minorHAnsi" w:cstheme="minorHAnsi"/>
          <w:sz w:val="24"/>
          <w:szCs w:val="24"/>
        </w:rPr>
        <w:t xml:space="preserve">As despesas decorrentes desta contratação serão custeadas com </w:t>
      </w:r>
      <w:r w:rsidRPr="00531EAF">
        <w:rPr>
          <w:rFonts w:asciiTheme="minorHAnsi" w:hAnsiTheme="minorHAnsi" w:cstheme="minorHAnsi"/>
          <w:b/>
          <w:bCs/>
          <w:sz w:val="24"/>
          <w:szCs w:val="24"/>
        </w:rPr>
        <w:t xml:space="preserve">recursos </w:t>
      </w:r>
      <w:r w:rsidR="007D439C">
        <w:rPr>
          <w:rFonts w:asciiTheme="minorHAnsi" w:hAnsiTheme="minorHAnsi" w:cstheme="minorHAnsi"/>
          <w:b/>
          <w:bCs/>
          <w:sz w:val="24"/>
          <w:szCs w:val="24"/>
        </w:rPr>
        <w:t>do Convênio nº 348/2025</w:t>
      </w:r>
      <w:r w:rsidR="00531EAF">
        <w:rPr>
          <w:rFonts w:asciiTheme="minorHAnsi" w:hAnsiTheme="minorHAnsi" w:cstheme="minorHAnsi"/>
          <w:sz w:val="24"/>
          <w:szCs w:val="24"/>
        </w:rPr>
        <w:t>,</w:t>
      </w:r>
      <w:r w:rsidR="00622B63">
        <w:rPr>
          <w:rFonts w:asciiTheme="minorHAnsi" w:hAnsiTheme="minorHAnsi" w:cstheme="minorHAnsi"/>
          <w:sz w:val="24"/>
          <w:szCs w:val="24"/>
        </w:rPr>
        <w:t xml:space="preserve"> </w:t>
      </w:r>
      <w:r w:rsidR="00622B63" w:rsidRPr="008C50B1">
        <w:rPr>
          <w:rFonts w:asciiTheme="minorHAnsi" w:hAnsiTheme="minorHAnsi" w:cstheme="minorHAnsi"/>
          <w:b/>
          <w:bCs/>
          <w:sz w:val="24"/>
          <w:szCs w:val="24"/>
        </w:rPr>
        <w:t xml:space="preserve">firmado entre o Município de Jataí e o Estado de Goiás, por meio da </w:t>
      </w:r>
      <w:r w:rsidR="00622B63" w:rsidRPr="008C50B1">
        <w:rPr>
          <w:rFonts w:asciiTheme="minorHAnsi" w:hAnsiTheme="minorHAnsi" w:cstheme="minorHAnsi"/>
          <w:b/>
          <w:bCs/>
          <w:sz w:val="24"/>
          <w:szCs w:val="24"/>
        </w:rPr>
        <w:lastRenderedPageBreak/>
        <w:t>Secretaria de Estado da Educação/SEDUC</w:t>
      </w:r>
      <w:r w:rsidR="00622B63">
        <w:rPr>
          <w:rFonts w:asciiTheme="minorHAnsi" w:hAnsiTheme="minorHAnsi" w:cstheme="minorHAnsi"/>
          <w:sz w:val="24"/>
          <w:szCs w:val="24"/>
        </w:rPr>
        <w:t xml:space="preserve">, </w:t>
      </w:r>
      <w:r w:rsidRPr="00BB2A56">
        <w:rPr>
          <w:rFonts w:asciiTheme="minorHAnsi" w:hAnsiTheme="minorHAnsi" w:cstheme="minorHAnsi"/>
          <w:sz w:val="24"/>
          <w:szCs w:val="24"/>
        </w:rPr>
        <w:t>garantidos através de previsão orçamentária legal, a ser indicada pelas Diretorias de Contabilidade e Tesouraria.</w:t>
      </w:r>
    </w:p>
    <w:p w14:paraId="5B9C45CD" w14:textId="2AA1CA54" w:rsidR="007E6966" w:rsidRDefault="007E6966" w:rsidP="007E6966">
      <w:pPr>
        <w:spacing w:after="0" w:line="360" w:lineRule="auto"/>
        <w:ind w:firstLine="1418"/>
        <w:jc w:val="both"/>
        <w:rPr>
          <w:rFonts w:asciiTheme="minorHAnsi" w:hAnsiTheme="minorHAnsi" w:cstheme="minorHAnsi"/>
          <w:sz w:val="24"/>
          <w:szCs w:val="24"/>
        </w:rPr>
      </w:pPr>
      <w:r w:rsidRPr="007E6966">
        <w:rPr>
          <w:rFonts w:asciiTheme="minorHAnsi" w:hAnsiTheme="minorHAnsi" w:cstheme="minorHAnsi"/>
          <w:sz w:val="24"/>
          <w:szCs w:val="24"/>
        </w:rPr>
        <w:t>Segue abaixo o detalhamento do valor investido pela</w:t>
      </w:r>
      <w:r w:rsidR="00BB2181">
        <w:rPr>
          <w:rFonts w:asciiTheme="minorHAnsi" w:hAnsiTheme="minorHAnsi" w:cstheme="minorHAnsi"/>
          <w:sz w:val="24"/>
          <w:szCs w:val="24"/>
        </w:rPr>
        <w:t>(</w:t>
      </w:r>
      <w:r w:rsidRPr="007E6966">
        <w:rPr>
          <w:rFonts w:asciiTheme="minorHAnsi" w:hAnsiTheme="minorHAnsi" w:cstheme="minorHAnsi"/>
          <w:sz w:val="24"/>
          <w:szCs w:val="24"/>
        </w:rPr>
        <w:t>s</w:t>
      </w:r>
      <w:r w:rsidR="00BB2181">
        <w:rPr>
          <w:rFonts w:asciiTheme="minorHAnsi" w:hAnsiTheme="minorHAnsi" w:cstheme="minorHAnsi"/>
          <w:sz w:val="24"/>
          <w:szCs w:val="24"/>
        </w:rPr>
        <w:t>)</w:t>
      </w:r>
      <w:r w:rsidRPr="007E6966">
        <w:rPr>
          <w:rFonts w:asciiTheme="minorHAnsi" w:hAnsiTheme="minorHAnsi" w:cstheme="minorHAnsi"/>
          <w:sz w:val="24"/>
          <w:szCs w:val="24"/>
        </w:rPr>
        <w:t xml:space="preserve"> respectiva</w:t>
      </w:r>
      <w:r w:rsidR="00BB2181">
        <w:rPr>
          <w:rFonts w:asciiTheme="minorHAnsi" w:hAnsiTheme="minorHAnsi" w:cstheme="minorHAnsi"/>
          <w:sz w:val="24"/>
          <w:szCs w:val="24"/>
        </w:rPr>
        <w:t>(</w:t>
      </w:r>
      <w:r w:rsidRPr="007E6966">
        <w:rPr>
          <w:rFonts w:asciiTheme="minorHAnsi" w:hAnsiTheme="minorHAnsi" w:cstheme="minorHAnsi"/>
          <w:sz w:val="24"/>
          <w:szCs w:val="24"/>
        </w:rPr>
        <w:t>s</w:t>
      </w:r>
      <w:r w:rsidR="00BB2181">
        <w:rPr>
          <w:rFonts w:asciiTheme="minorHAnsi" w:hAnsiTheme="minorHAnsi" w:cstheme="minorHAnsi"/>
          <w:sz w:val="24"/>
          <w:szCs w:val="24"/>
        </w:rPr>
        <w:t>)</w:t>
      </w:r>
      <w:r w:rsidRPr="007E6966">
        <w:rPr>
          <w:rFonts w:asciiTheme="minorHAnsi" w:hAnsiTheme="minorHAnsi" w:cstheme="minorHAnsi"/>
          <w:sz w:val="24"/>
          <w:szCs w:val="24"/>
        </w:rPr>
        <w:t xml:space="preserve"> fonte</w:t>
      </w:r>
      <w:r w:rsidR="00BB2181">
        <w:rPr>
          <w:rFonts w:asciiTheme="minorHAnsi" w:hAnsiTheme="minorHAnsi" w:cstheme="minorHAnsi"/>
          <w:sz w:val="24"/>
          <w:szCs w:val="24"/>
        </w:rPr>
        <w:t>(</w:t>
      </w:r>
      <w:r w:rsidRPr="007E6966">
        <w:rPr>
          <w:rFonts w:asciiTheme="minorHAnsi" w:hAnsiTheme="minorHAnsi" w:cstheme="minorHAnsi"/>
          <w:sz w:val="24"/>
          <w:szCs w:val="24"/>
        </w:rPr>
        <w:t>s</w:t>
      </w:r>
      <w:r w:rsidR="00BB2181">
        <w:rPr>
          <w:rFonts w:asciiTheme="minorHAnsi" w:hAnsiTheme="minorHAnsi" w:cstheme="minorHAnsi"/>
          <w:sz w:val="24"/>
          <w:szCs w:val="24"/>
        </w:rPr>
        <w:t>)</w:t>
      </w:r>
      <w:r w:rsidRPr="007E6966">
        <w:rPr>
          <w:rFonts w:asciiTheme="minorHAnsi" w:hAnsiTheme="minorHAnsi" w:cstheme="minorHAnsi"/>
          <w:sz w:val="24"/>
          <w:szCs w:val="24"/>
        </w:rPr>
        <w:t xml:space="preserve"> de recurso</w:t>
      </w:r>
      <w:r w:rsidR="00BB2181">
        <w:rPr>
          <w:rFonts w:asciiTheme="minorHAnsi" w:hAnsiTheme="minorHAnsi" w:cstheme="minorHAnsi"/>
          <w:sz w:val="24"/>
          <w:szCs w:val="24"/>
        </w:rPr>
        <w:t>(</w:t>
      </w:r>
      <w:r w:rsidRPr="007E6966">
        <w:rPr>
          <w:rFonts w:asciiTheme="minorHAnsi" w:hAnsiTheme="minorHAnsi" w:cstheme="minorHAnsi"/>
          <w:sz w:val="24"/>
          <w:szCs w:val="24"/>
        </w:rPr>
        <w:t>s</w:t>
      </w:r>
      <w:r w:rsidR="00BB2181">
        <w:rPr>
          <w:rFonts w:asciiTheme="minorHAnsi" w:hAnsiTheme="minorHAnsi" w:cstheme="minorHAnsi"/>
          <w:sz w:val="24"/>
          <w:szCs w:val="24"/>
        </w:rPr>
        <w:t>)</w:t>
      </w:r>
      <w:r w:rsidRPr="007E6966">
        <w:rPr>
          <w:rFonts w:asciiTheme="minorHAnsi" w:hAnsiTheme="minorHAnsi" w:cstheme="minorHAnsi"/>
          <w:sz w:val="24"/>
          <w:szCs w:val="24"/>
        </w:rPr>
        <w:t xml:space="preserve"> com base no valor preliminarmente estimado para a contratação:</w:t>
      </w:r>
    </w:p>
    <w:tbl>
      <w:tblPr>
        <w:tblStyle w:val="Tabelacomgrade"/>
        <w:tblW w:w="9356"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387"/>
        <w:gridCol w:w="3969"/>
      </w:tblGrid>
      <w:tr w:rsidR="00256858" w:rsidRPr="0091461E" w14:paraId="1DC84A3D" w14:textId="77777777" w:rsidTr="00F05233">
        <w:trPr>
          <w:trHeight w:val="79"/>
        </w:trPr>
        <w:tc>
          <w:tcPr>
            <w:tcW w:w="9356" w:type="dxa"/>
            <w:gridSpan w:val="2"/>
            <w:tcBorders>
              <w:top w:val="single" w:sz="4" w:space="0" w:color="auto"/>
              <w:bottom w:val="single" w:sz="4" w:space="0" w:color="auto"/>
            </w:tcBorders>
            <w:shd w:val="clear" w:color="auto" w:fill="D9D9D9" w:themeFill="background1" w:themeFillShade="D9"/>
            <w:vAlign w:val="center"/>
          </w:tcPr>
          <w:p w14:paraId="279F1A7F" w14:textId="77777777" w:rsidR="00256858" w:rsidRPr="00621243" w:rsidRDefault="00256858" w:rsidP="00F05233">
            <w:pPr>
              <w:pStyle w:val="PargrafodaLista"/>
              <w:spacing w:after="0" w:line="276" w:lineRule="auto"/>
              <w:ind w:left="0"/>
              <w:jc w:val="center"/>
              <w:rPr>
                <w:rFonts w:asciiTheme="minorHAnsi" w:hAnsiTheme="minorHAnsi" w:cstheme="minorHAnsi"/>
                <w:b/>
                <w:bCs/>
                <w:sz w:val="20"/>
                <w:szCs w:val="20"/>
              </w:rPr>
            </w:pPr>
            <w:r w:rsidRPr="00621243">
              <w:rPr>
                <w:rFonts w:asciiTheme="minorHAnsi" w:hAnsiTheme="minorHAnsi" w:cstheme="minorHAnsi"/>
                <w:b/>
                <w:bCs/>
                <w:sz w:val="20"/>
                <w:szCs w:val="20"/>
              </w:rPr>
              <w:t>Valores e Fonte de recurso</w:t>
            </w:r>
          </w:p>
        </w:tc>
      </w:tr>
      <w:tr w:rsidR="00256858" w:rsidRPr="0091461E" w14:paraId="2EFF7520" w14:textId="77777777" w:rsidTr="008C50B1">
        <w:trPr>
          <w:trHeight w:val="258"/>
        </w:trPr>
        <w:tc>
          <w:tcPr>
            <w:tcW w:w="5387" w:type="dxa"/>
            <w:tcBorders>
              <w:top w:val="single" w:sz="4" w:space="0" w:color="auto"/>
              <w:bottom w:val="single" w:sz="4" w:space="0" w:color="auto"/>
            </w:tcBorders>
            <w:shd w:val="clear" w:color="auto" w:fill="D9D9D9" w:themeFill="background1" w:themeFillShade="D9"/>
          </w:tcPr>
          <w:p w14:paraId="27D4C04E" w14:textId="77777777" w:rsidR="00256858" w:rsidRPr="00621243" w:rsidRDefault="00256858" w:rsidP="00F05233">
            <w:pPr>
              <w:pStyle w:val="PargrafodaLista"/>
              <w:spacing w:after="0" w:line="276" w:lineRule="auto"/>
              <w:ind w:left="0"/>
              <w:jc w:val="center"/>
              <w:rPr>
                <w:rFonts w:asciiTheme="minorHAnsi" w:hAnsiTheme="minorHAnsi" w:cstheme="minorHAnsi"/>
                <w:b/>
                <w:bCs/>
                <w:sz w:val="20"/>
                <w:szCs w:val="20"/>
              </w:rPr>
            </w:pPr>
            <w:r w:rsidRPr="00621243">
              <w:rPr>
                <w:rFonts w:asciiTheme="minorHAnsi" w:hAnsiTheme="minorHAnsi" w:cstheme="minorHAnsi"/>
                <w:b/>
                <w:bCs/>
                <w:sz w:val="20"/>
                <w:szCs w:val="20"/>
              </w:rPr>
              <w:t>Fonte</w:t>
            </w:r>
          </w:p>
        </w:tc>
        <w:tc>
          <w:tcPr>
            <w:tcW w:w="3969" w:type="dxa"/>
            <w:tcBorders>
              <w:top w:val="single" w:sz="4" w:space="0" w:color="auto"/>
              <w:bottom w:val="single" w:sz="4" w:space="0" w:color="auto"/>
            </w:tcBorders>
            <w:shd w:val="clear" w:color="auto" w:fill="D9D9D9" w:themeFill="background1" w:themeFillShade="D9"/>
            <w:vAlign w:val="center"/>
          </w:tcPr>
          <w:p w14:paraId="27E24861" w14:textId="77777777" w:rsidR="00256858" w:rsidRPr="00621243" w:rsidRDefault="00256858" w:rsidP="00F05233">
            <w:pPr>
              <w:pStyle w:val="PargrafodaLista"/>
              <w:spacing w:after="0" w:line="276" w:lineRule="auto"/>
              <w:ind w:left="0"/>
              <w:jc w:val="center"/>
              <w:rPr>
                <w:rFonts w:asciiTheme="minorHAnsi" w:hAnsiTheme="minorHAnsi" w:cstheme="minorHAnsi"/>
                <w:b/>
                <w:bCs/>
                <w:sz w:val="20"/>
                <w:szCs w:val="20"/>
              </w:rPr>
            </w:pPr>
            <w:r w:rsidRPr="00621243">
              <w:rPr>
                <w:rFonts w:asciiTheme="minorHAnsi" w:hAnsiTheme="minorHAnsi" w:cstheme="minorHAnsi"/>
                <w:b/>
                <w:bCs/>
                <w:sz w:val="20"/>
                <w:szCs w:val="20"/>
              </w:rPr>
              <w:t>Recurso</w:t>
            </w:r>
          </w:p>
        </w:tc>
      </w:tr>
      <w:tr w:rsidR="00BB2A56" w:rsidRPr="0091461E" w14:paraId="30F6C795" w14:textId="77777777" w:rsidTr="008C50B1">
        <w:trPr>
          <w:trHeight w:val="80"/>
        </w:trPr>
        <w:tc>
          <w:tcPr>
            <w:tcW w:w="5387" w:type="dxa"/>
            <w:tcBorders>
              <w:top w:val="single" w:sz="4" w:space="0" w:color="auto"/>
              <w:bottom w:val="single" w:sz="4" w:space="0" w:color="auto"/>
            </w:tcBorders>
            <w:shd w:val="clear" w:color="auto" w:fill="FFFFFF" w:themeFill="background1"/>
            <w:vAlign w:val="center"/>
          </w:tcPr>
          <w:p w14:paraId="193D15D5" w14:textId="3BEAD0EF" w:rsidR="00BB2A56" w:rsidRPr="00621243" w:rsidRDefault="00EE063F" w:rsidP="00EE063F">
            <w:pPr>
              <w:pStyle w:val="PargrafodaLista"/>
              <w:spacing w:after="0" w:line="276" w:lineRule="auto"/>
              <w:ind w:left="0"/>
              <w:jc w:val="center"/>
              <w:rPr>
                <w:rFonts w:asciiTheme="minorHAnsi" w:hAnsiTheme="minorHAnsi" w:cstheme="minorHAnsi"/>
                <w:bCs/>
                <w:sz w:val="20"/>
                <w:szCs w:val="20"/>
              </w:rPr>
            </w:pPr>
            <w:r w:rsidRPr="00EE063F">
              <w:rPr>
                <w:rFonts w:asciiTheme="minorHAnsi" w:hAnsiTheme="minorHAnsi" w:cstheme="minorHAnsi"/>
                <w:bCs/>
                <w:sz w:val="20"/>
                <w:szCs w:val="20"/>
              </w:rPr>
              <w:t>Prefeitura Municipal de Jataí/</w:t>
            </w:r>
            <w:r w:rsidR="008C50B1">
              <w:rPr>
                <w:rFonts w:asciiTheme="minorHAnsi" w:hAnsiTheme="minorHAnsi" w:cstheme="minorHAnsi"/>
                <w:bCs/>
                <w:sz w:val="20"/>
                <w:szCs w:val="20"/>
              </w:rPr>
              <w:t>Secretaria da Educação</w:t>
            </w:r>
          </w:p>
        </w:tc>
        <w:tc>
          <w:tcPr>
            <w:tcW w:w="3969" w:type="dxa"/>
            <w:tcBorders>
              <w:top w:val="single" w:sz="4" w:space="0" w:color="auto"/>
              <w:bottom w:val="single" w:sz="4" w:space="0" w:color="auto"/>
            </w:tcBorders>
            <w:shd w:val="clear" w:color="auto" w:fill="auto"/>
            <w:vAlign w:val="center"/>
          </w:tcPr>
          <w:p w14:paraId="577B519D" w14:textId="28A60EE0" w:rsidR="00BB2A56" w:rsidRPr="00621243" w:rsidRDefault="00BB2A56" w:rsidP="00BB2A56">
            <w:pPr>
              <w:pStyle w:val="PargrafodaLista"/>
              <w:spacing w:after="0" w:line="276" w:lineRule="auto"/>
              <w:ind w:left="0"/>
              <w:jc w:val="center"/>
              <w:rPr>
                <w:rFonts w:asciiTheme="minorHAnsi" w:hAnsiTheme="minorHAnsi" w:cstheme="minorHAnsi"/>
                <w:bCs/>
                <w:sz w:val="20"/>
                <w:szCs w:val="20"/>
              </w:rPr>
            </w:pPr>
            <w:r w:rsidRPr="00621243">
              <w:rPr>
                <w:rFonts w:asciiTheme="minorHAnsi" w:hAnsiTheme="minorHAnsi" w:cstheme="minorHAnsi"/>
                <w:bCs/>
                <w:sz w:val="20"/>
                <w:szCs w:val="20"/>
              </w:rPr>
              <w:t xml:space="preserve">R$ </w:t>
            </w:r>
            <w:r w:rsidR="008C50B1">
              <w:rPr>
                <w:rFonts w:asciiTheme="minorHAnsi" w:hAnsiTheme="minorHAnsi" w:cstheme="minorHAnsi"/>
                <w:bCs/>
                <w:sz w:val="20"/>
                <w:szCs w:val="20"/>
              </w:rPr>
              <w:t>226.711,58</w:t>
            </w:r>
          </w:p>
        </w:tc>
      </w:tr>
      <w:tr w:rsidR="008C50B1" w:rsidRPr="0091461E" w14:paraId="76E4A6CB" w14:textId="77777777" w:rsidTr="008C50B1">
        <w:trPr>
          <w:trHeight w:val="80"/>
        </w:trPr>
        <w:tc>
          <w:tcPr>
            <w:tcW w:w="5387" w:type="dxa"/>
            <w:tcBorders>
              <w:top w:val="single" w:sz="4" w:space="0" w:color="auto"/>
              <w:bottom w:val="single" w:sz="4" w:space="0" w:color="auto"/>
            </w:tcBorders>
            <w:shd w:val="clear" w:color="auto" w:fill="FFFFFF" w:themeFill="background1"/>
            <w:vAlign w:val="center"/>
          </w:tcPr>
          <w:p w14:paraId="504166A6" w14:textId="49C82F0F" w:rsidR="008C50B1" w:rsidRPr="00EE063F" w:rsidRDefault="008C50B1" w:rsidP="00EE063F">
            <w:pPr>
              <w:pStyle w:val="PargrafodaLista"/>
              <w:spacing w:after="0" w:line="276" w:lineRule="auto"/>
              <w:ind w:left="0"/>
              <w:jc w:val="center"/>
              <w:rPr>
                <w:rFonts w:asciiTheme="minorHAnsi" w:hAnsiTheme="minorHAnsi" w:cstheme="minorHAnsi"/>
                <w:bCs/>
                <w:sz w:val="20"/>
                <w:szCs w:val="20"/>
              </w:rPr>
            </w:pPr>
            <w:r>
              <w:rPr>
                <w:rFonts w:asciiTheme="minorHAnsi" w:hAnsiTheme="minorHAnsi" w:cstheme="minorHAnsi"/>
                <w:bCs/>
                <w:sz w:val="20"/>
                <w:szCs w:val="20"/>
              </w:rPr>
              <w:t>Estado de Goiás/SEDUC</w:t>
            </w:r>
          </w:p>
        </w:tc>
        <w:tc>
          <w:tcPr>
            <w:tcW w:w="3969" w:type="dxa"/>
            <w:tcBorders>
              <w:top w:val="single" w:sz="4" w:space="0" w:color="auto"/>
              <w:bottom w:val="single" w:sz="4" w:space="0" w:color="auto"/>
            </w:tcBorders>
            <w:shd w:val="clear" w:color="auto" w:fill="auto"/>
            <w:vAlign w:val="center"/>
          </w:tcPr>
          <w:p w14:paraId="780BC72B" w14:textId="23D6894D" w:rsidR="008C50B1" w:rsidRPr="00621243" w:rsidRDefault="008C50B1" w:rsidP="00BB2A56">
            <w:pPr>
              <w:pStyle w:val="PargrafodaLista"/>
              <w:spacing w:after="0" w:line="276" w:lineRule="auto"/>
              <w:ind w:left="0"/>
              <w:jc w:val="center"/>
              <w:rPr>
                <w:rFonts w:asciiTheme="minorHAnsi" w:hAnsiTheme="minorHAnsi" w:cstheme="minorHAnsi"/>
                <w:bCs/>
                <w:sz w:val="20"/>
                <w:szCs w:val="20"/>
              </w:rPr>
            </w:pPr>
            <w:r>
              <w:rPr>
                <w:rFonts w:asciiTheme="minorHAnsi" w:hAnsiTheme="minorHAnsi" w:cstheme="minorHAnsi"/>
                <w:bCs/>
                <w:sz w:val="20"/>
                <w:szCs w:val="20"/>
              </w:rPr>
              <w:t>R$ 90.000,00</w:t>
            </w:r>
          </w:p>
        </w:tc>
      </w:tr>
    </w:tbl>
    <w:p w14:paraId="065366EA" w14:textId="11448229" w:rsidR="00256858" w:rsidRPr="00621243" w:rsidRDefault="00256858" w:rsidP="00256858">
      <w:pPr>
        <w:pStyle w:val="Legenda"/>
        <w:spacing w:after="0" w:line="360" w:lineRule="auto"/>
        <w:jc w:val="center"/>
        <w:rPr>
          <w:rFonts w:asciiTheme="minorHAnsi" w:hAnsiTheme="minorHAnsi" w:cstheme="minorHAnsi"/>
          <w:i w:val="0"/>
          <w:iCs w:val="0"/>
          <w:color w:val="auto"/>
        </w:rPr>
      </w:pPr>
      <w:bookmarkStart w:id="13" w:name="_Toc201669611"/>
      <w:r w:rsidRPr="00621243">
        <w:rPr>
          <w:rFonts w:asciiTheme="minorHAnsi" w:hAnsiTheme="minorHAnsi" w:cstheme="minorHAnsi"/>
          <w:i w:val="0"/>
          <w:iCs w:val="0"/>
          <w:color w:val="auto"/>
        </w:rPr>
        <w:t xml:space="preserve">Tabela </w:t>
      </w:r>
      <w:r w:rsidRPr="00621243">
        <w:rPr>
          <w:rFonts w:asciiTheme="minorHAnsi" w:hAnsiTheme="minorHAnsi" w:cstheme="minorHAnsi"/>
          <w:i w:val="0"/>
          <w:iCs w:val="0"/>
          <w:color w:val="auto"/>
        </w:rPr>
        <w:fldChar w:fldCharType="begin"/>
      </w:r>
      <w:r w:rsidRPr="00621243">
        <w:rPr>
          <w:rFonts w:asciiTheme="minorHAnsi" w:hAnsiTheme="minorHAnsi" w:cstheme="minorHAnsi"/>
          <w:i w:val="0"/>
          <w:iCs w:val="0"/>
          <w:color w:val="auto"/>
        </w:rPr>
        <w:instrText xml:space="preserve"> SEQ Tabela \* ARABIC </w:instrText>
      </w:r>
      <w:r w:rsidRPr="00621243">
        <w:rPr>
          <w:rFonts w:asciiTheme="minorHAnsi" w:hAnsiTheme="minorHAnsi" w:cstheme="minorHAnsi"/>
          <w:i w:val="0"/>
          <w:iCs w:val="0"/>
          <w:color w:val="auto"/>
        </w:rPr>
        <w:fldChar w:fldCharType="separate"/>
      </w:r>
      <w:r w:rsidR="00A5661C">
        <w:rPr>
          <w:rFonts w:asciiTheme="minorHAnsi" w:hAnsiTheme="minorHAnsi" w:cstheme="minorHAnsi"/>
          <w:i w:val="0"/>
          <w:iCs w:val="0"/>
          <w:noProof/>
          <w:color w:val="auto"/>
        </w:rPr>
        <w:t>1</w:t>
      </w:r>
      <w:r w:rsidRPr="00621243">
        <w:rPr>
          <w:rFonts w:asciiTheme="minorHAnsi" w:hAnsiTheme="minorHAnsi" w:cstheme="minorHAnsi"/>
          <w:i w:val="0"/>
          <w:iCs w:val="0"/>
          <w:color w:val="auto"/>
        </w:rPr>
        <w:fldChar w:fldCharType="end"/>
      </w:r>
      <w:r w:rsidRPr="00621243">
        <w:rPr>
          <w:rFonts w:asciiTheme="minorHAnsi" w:hAnsiTheme="minorHAnsi" w:cstheme="minorHAnsi"/>
          <w:i w:val="0"/>
          <w:iCs w:val="0"/>
          <w:color w:val="auto"/>
        </w:rPr>
        <w:t xml:space="preserve"> - Valores investidos por cada fonte de recurso</w:t>
      </w:r>
      <w:bookmarkEnd w:id="13"/>
    </w:p>
    <w:p w14:paraId="0759C42C" w14:textId="1C6B20EB" w:rsidR="00334210" w:rsidRPr="00E423D9" w:rsidRDefault="00DB1F54" w:rsidP="00D56893">
      <w:pPr>
        <w:pStyle w:val="PargrafodaLista"/>
        <w:numPr>
          <w:ilvl w:val="1"/>
          <w:numId w:val="7"/>
        </w:numPr>
        <w:tabs>
          <w:tab w:val="left" w:pos="2445"/>
        </w:tabs>
        <w:spacing w:before="240" w:line="360" w:lineRule="auto"/>
        <w:contextualSpacing w:val="0"/>
        <w:jc w:val="both"/>
        <w:outlineLvl w:val="1"/>
        <w:rPr>
          <w:rFonts w:asciiTheme="minorHAnsi" w:hAnsiTheme="minorHAnsi" w:cstheme="minorHAnsi"/>
          <w:b/>
          <w:sz w:val="24"/>
          <w:szCs w:val="24"/>
        </w:rPr>
      </w:pPr>
      <w:bookmarkStart w:id="14" w:name="_Toc201669630"/>
      <w:r w:rsidRPr="00E423D9">
        <w:rPr>
          <w:rFonts w:asciiTheme="minorHAnsi" w:hAnsiTheme="minorHAnsi" w:cstheme="minorHAnsi"/>
          <w:b/>
          <w:sz w:val="24"/>
          <w:szCs w:val="24"/>
        </w:rPr>
        <w:t>Da manutenção do equilíbrio econômico-financeiro do contrato</w:t>
      </w:r>
      <w:bookmarkEnd w:id="14"/>
    </w:p>
    <w:p w14:paraId="4E07438F" w14:textId="77777777" w:rsidR="00B40D4B" w:rsidRPr="00B40D4B" w:rsidRDefault="00B40D4B" w:rsidP="00B40D4B">
      <w:pPr>
        <w:spacing w:after="0" w:line="360" w:lineRule="auto"/>
        <w:ind w:firstLine="1418"/>
        <w:jc w:val="both"/>
        <w:rPr>
          <w:rFonts w:asciiTheme="minorHAnsi" w:hAnsiTheme="minorHAnsi" w:cstheme="minorHAnsi"/>
          <w:sz w:val="24"/>
          <w:szCs w:val="24"/>
        </w:rPr>
      </w:pPr>
      <w:r w:rsidRPr="00B40D4B">
        <w:rPr>
          <w:rFonts w:asciiTheme="minorHAnsi" w:hAnsiTheme="minorHAnsi" w:cstheme="minorHAnsi"/>
          <w:sz w:val="24"/>
          <w:szCs w:val="24"/>
        </w:rPr>
        <w:t>Para a manutenção do equilíbrio econômico-financeiro do contrato, a Lei de Licitações e Contratos Administrativos prevê as seguintes formas de alteração dos preços contratuais:</w:t>
      </w:r>
    </w:p>
    <w:p w14:paraId="632529AD" w14:textId="77777777" w:rsidR="00B40D4B" w:rsidRPr="00B40D4B" w:rsidRDefault="00B40D4B" w:rsidP="00B40D4B">
      <w:pPr>
        <w:pStyle w:val="PargrafodaLista"/>
        <w:numPr>
          <w:ilvl w:val="0"/>
          <w:numId w:val="4"/>
        </w:numPr>
        <w:pBdr>
          <w:top w:val="nil"/>
          <w:left w:val="nil"/>
          <w:bottom w:val="nil"/>
          <w:right w:val="nil"/>
          <w:between w:val="nil"/>
        </w:pBdr>
        <w:spacing w:after="0" w:line="360" w:lineRule="auto"/>
        <w:jc w:val="both"/>
        <w:rPr>
          <w:rFonts w:asciiTheme="minorHAnsi" w:eastAsia="Times New Roman" w:hAnsiTheme="minorHAnsi" w:cstheme="minorHAnsi"/>
          <w:sz w:val="24"/>
          <w:szCs w:val="24"/>
        </w:rPr>
      </w:pPr>
      <w:r w:rsidRPr="00B40D4B">
        <w:rPr>
          <w:rFonts w:asciiTheme="minorHAnsi" w:eastAsia="Times New Roman" w:hAnsiTheme="minorHAnsi" w:cstheme="minorHAnsi"/>
          <w:sz w:val="24"/>
          <w:szCs w:val="24"/>
        </w:rPr>
        <w:t>reajustamento em sentido estrito, conforme inciso LVIII do art. 6º da Lei Federal n° 14.133, de 2021;</w:t>
      </w:r>
    </w:p>
    <w:p w14:paraId="23BCBB6C" w14:textId="77777777" w:rsidR="00B40D4B" w:rsidRPr="00B40D4B" w:rsidRDefault="00B40D4B" w:rsidP="00B40D4B">
      <w:pPr>
        <w:pStyle w:val="PargrafodaLista"/>
        <w:numPr>
          <w:ilvl w:val="0"/>
          <w:numId w:val="4"/>
        </w:numPr>
        <w:pBdr>
          <w:top w:val="nil"/>
          <w:left w:val="nil"/>
          <w:bottom w:val="nil"/>
          <w:right w:val="nil"/>
          <w:between w:val="nil"/>
        </w:pBdr>
        <w:spacing w:after="0" w:line="360" w:lineRule="auto"/>
        <w:jc w:val="both"/>
        <w:rPr>
          <w:rFonts w:asciiTheme="minorHAnsi" w:eastAsia="Times New Roman" w:hAnsiTheme="minorHAnsi" w:cstheme="minorHAnsi"/>
          <w:sz w:val="24"/>
          <w:szCs w:val="24"/>
        </w:rPr>
      </w:pPr>
      <w:r w:rsidRPr="00B40D4B">
        <w:rPr>
          <w:rFonts w:asciiTheme="minorHAnsi" w:eastAsia="Times New Roman" w:hAnsiTheme="minorHAnsi" w:cstheme="minorHAnsi"/>
          <w:sz w:val="24"/>
          <w:szCs w:val="24"/>
        </w:rPr>
        <w:t>repactuação, conforme inciso LIX do art. 6º e art. 135 da Lei Federal n° 14.133, de 2021;</w:t>
      </w:r>
    </w:p>
    <w:p w14:paraId="1A6EF574" w14:textId="77777777" w:rsidR="00B40D4B" w:rsidRPr="00B40D4B" w:rsidRDefault="00B40D4B" w:rsidP="00B40D4B">
      <w:pPr>
        <w:pStyle w:val="PargrafodaLista"/>
        <w:numPr>
          <w:ilvl w:val="0"/>
          <w:numId w:val="4"/>
        </w:numPr>
        <w:pBdr>
          <w:top w:val="nil"/>
          <w:left w:val="nil"/>
          <w:bottom w:val="nil"/>
          <w:right w:val="nil"/>
          <w:between w:val="nil"/>
        </w:pBdr>
        <w:spacing w:after="0" w:line="360" w:lineRule="auto"/>
        <w:jc w:val="both"/>
        <w:rPr>
          <w:rFonts w:asciiTheme="minorHAnsi" w:eastAsia="Times New Roman" w:hAnsiTheme="minorHAnsi" w:cstheme="minorHAnsi"/>
          <w:sz w:val="24"/>
          <w:szCs w:val="24"/>
        </w:rPr>
      </w:pPr>
      <w:r w:rsidRPr="00B40D4B">
        <w:rPr>
          <w:rFonts w:asciiTheme="minorHAnsi" w:eastAsia="Times New Roman" w:hAnsiTheme="minorHAnsi" w:cstheme="minorHAnsi"/>
          <w:sz w:val="24"/>
          <w:szCs w:val="24"/>
        </w:rPr>
        <w:t>realinhamento, conforme alínea “d”, inciso II, art. 124 da Lei Federal n° 14.133, de 2021.</w:t>
      </w:r>
    </w:p>
    <w:p w14:paraId="62211DA2" w14:textId="77777777" w:rsidR="00B40D4B" w:rsidRPr="00B40D4B" w:rsidRDefault="00B40D4B" w:rsidP="00B40D4B">
      <w:pPr>
        <w:spacing w:after="0" w:line="360" w:lineRule="auto"/>
        <w:ind w:firstLine="1418"/>
        <w:jc w:val="both"/>
        <w:rPr>
          <w:rFonts w:asciiTheme="minorHAnsi" w:hAnsiTheme="minorHAnsi" w:cstheme="minorHAnsi"/>
          <w:sz w:val="24"/>
          <w:szCs w:val="24"/>
        </w:rPr>
      </w:pPr>
      <w:r w:rsidRPr="00B40D4B">
        <w:rPr>
          <w:rFonts w:asciiTheme="minorHAnsi" w:hAnsiTheme="minorHAnsi" w:cstheme="minorHAnsi"/>
          <w:sz w:val="24"/>
          <w:szCs w:val="24"/>
        </w:rPr>
        <w:t xml:space="preserve">Na presente contratação </w:t>
      </w:r>
      <w:r w:rsidRPr="000C2515">
        <w:rPr>
          <w:rFonts w:asciiTheme="minorHAnsi" w:hAnsiTheme="minorHAnsi" w:cstheme="minorHAnsi"/>
          <w:sz w:val="24"/>
          <w:szCs w:val="24"/>
        </w:rPr>
        <w:t>não será admitida a repactuação</w:t>
      </w:r>
      <w:r w:rsidRPr="00B40D4B">
        <w:rPr>
          <w:rFonts w:asciiTheme="minorHAnsi" w:hAnsiTheme="minorHAnsi" w:cstheme="minorHAnsi"/>
          <w:sz w:val="24"/>
          <w:szCs w:val="24"/>
        </w:rPr>
        <w:t>, pois não se tratam de serviços contínuos com regime de dedicação exclusiva de mão de obra ou predominância de mão de obra.</w:t>
      </w:r>
    </w:p>
    <w:p w14:paraId="2B7AC484" w14:textId="3516B234" w:rsidR="00B40D4B" w:rsidRPr="00B40D4B" w:rsidRDefault="00B40D4B" w:rsidP="00B40D4B">
      <w:pPr>
        <w:spacing w:after="0" w:line="360" w:lineRule="auto"/>
        <w:ind w:firstLine="1418"/>
        <w:jc w:val="both"/>
        <w:rPr>
          <w:rFonts w:asciiTheme="minorHAnsi" w:hAnsiTheme="minorHAnsi" w:cstheme="minorHAnsi"/>
          <w:sz w:val="24"/>
          <w:szCs w:val="24"/>
        </w:rPr>
      </w:pPr>
      <w:r w:rsidRPr="00B40D4B">
        <w:rPr>
          <w:rFonts w:asciiTheme="minorHAnsi" w:hAnsiTheme="minorHAnsi" w:cstheme="minorHAnsi"/>
          <w:sz w:val="24"/>
          <w:szCs w:val="24"/>
        </w:rPr>
        <w:t xml:space="preserve">Assim, </w:t>
      </w:r>
      <w:r w:rsidRPr="00531EAF">
        <w:rPr>
          <w:rFonts w:asciiTheme="minorHAnsi" w:hAnsiTheme="minorHAnsi" w:cstheme="minorHAnsi"/>
          <w:sz w:val="24"/>
          <w:szCs w:val="24"/>
          <w:u w:val="single"/>
        </w:rPr>
        <w:t>poder</w:t>
      </w:r>
      <w:r w:rsidR="000C2515">
        <w:rPr>
          <w:rFonts w:asciiTheme="minorHAnsi" w:hAnsiTheme="minorHAnsi" w:cstheme="minorHAnsi"/>
          <w:sz w:val="24"/>
          <w:szCs w:val="24"/>
          <w:u w:val="single"/>
        </w:rPr>
        <w:t>ão</w:t>
      </w:r>
      <w:r w:rsidRPr="00531EAF">
        <w:rPr>
          <w:rFonts w:asciiTheme="minorHAnsi" w:hAnsiTheme="minorHAnsi" w:cstheme="minorHAnsi"/>
          <w:sz w:val="24"/>
          <w:szCs w:val="24"/>
          <w:u w:val="single"/>
        </w:rPr>
        <w:t xml:space="preserve"> ser realizado</w:t>
      </w:r>
      <w:r w:rsidR="000C2515">
        <w:rPr>
          <w:rFonts w:asciiTheme="minorHAnsi" w:hAnsiTheme="minorHAnsi" w:cstheme="minorHAnsi"/>
          <w:sz w:val="24"/>
          <w:szCs w:val="24"/>
          <w:u w:val="single"/>
        </w:rPr>
        <w:t>s</w:t>
      </w:r>
      <w:r w:rsidRPr="00531EAF">
        <w:rPr>
          <w:rFonts w:asciiTheme="minorHAnsi" w:hAnsiTheme="minorHAnsi" w:cstheme="minorHAnsi"/>
          <w:sz w:val="24"/>
          <w:szCs w:val="24"/>
          <w:u w:val="single"/>
        </w:rPr>
        <w:t xml:space="preserve"> o reajustamento em sentido estrito e o realinhamento</w:t>
      </w:r>
      <w:r w:rsidRPr="00B40D4B">
        <w:rPr>
          <w:rFonts w:asciiTheme="minorHAnsi" w:hAnsiTheme="minorHAnsi" w:cstheme="minorHAnsi"/>
          <w:sz w:val="24"/>
          <w:szCs w:val="24"/>
        </w:rPr>
        <w:t xml:space="preserve">, não ficando adstritos exclusivamente a aumentos, devendo a </w:t>
      </w:r>
      <w:r w:rsidRPr="00B40D4B">
        <w:rPr>
          <w:rFonts w:asciiTheme="minorHAnsi" w:hAnsiTheme="minorHAnsi" w:cstheme="minorHAnsi"/>
          <w:b/>
          <w:bCs/>
          <w:sz w:val="24"/>
          <w:szCs w:val="24"/>
        </w:rPr>
        <w:t>contratada</w:t>
      </w:r>
      <w:r w:rsidRPr="00B40D4B">
        <w:rPr>
          <w:rFonts w:asciiTheme="minorHAnsi" w:hAnsiTheme="minorHAnsi" w:cstheme="minorHAnsi"/>
          <w:sz w:val="24"/>
          <w:szCs w:val="24"/>
        </w:rPr>
        <w:t xml:space="preserve"> apresentar à SMOPU as eventuais reduções de preços advindos de reajuste ou de realinhamento.</w:t>
      </w:r>
    </w:p>
    <w:p w14:paraId="1FD1CEAD" w14:textId="77777777" w:rsidR="00B40D4B" w:rsidRPr="00B40D4B" w:rsidRDefault="00B40D4B" w:rsidP="00B40D4B">
      <w:pPr>
        <w:spacing w:after="0" w:line="360" w:lineRule="auto"/>
        <w:ind w:firstLine="1418"/>
        <w:jc w:val="both"/>
        <w:rPr>
          <w:rFonts w:asciiTheme="minorHAnsi" w:hAnsiTheme="minorHAnsi" w:cstheme="minorHAnsi"/>
          <w:sz w:val="24"/>
          <w:szCs w:val="24"/>
        </w:rPr>
      </w:pPr>
      <w:r w:rsidRPr="00B40D4B">
        <w:rPr>
          <w:rFonts w:asciiTheme="minorHAnsi" w:hAnsiTheme="minorHAnsi" w:cstheme="minorHAnsi"/>
          <w:sz w:val="24"/>
          <w:szCs w:val="24"/>
        </w:rPr>
        <w:t>Qualquer solicitação de manutenção do equilíbrio econômico-financeiro do contrato deverá ser apresentada durante a sua vigência contratual.</w:t>
      </w:r>
    </w:p>
    <w:p w14:paraId="4EF28AB4" w14:textId="54AEC631" w:rsidR="00B40D4B" w:rsidRPr="00B40D4B" w:rsidRDefault="00B40D4B" w:rsidP="00B40D4B">
      <w:pPr>
        <w:spacing w:after="0" w:line="360" w:lineRule="auto"/>
        <w:ind w:firstLine="1418"/>
        <w:jc w:val="both"/>
        <w:rPr>
          <w:rFonts w:asciiTheme="minorHAnsi" w:hAnsiTheme="minorHAnsi" w:cstheme="minorHAnsi"/>
          <w:sz w:val="24"/>
          <w:szCs w:val="24"/>
        </w:rPr>
      </w:pPr>
      <w:r w:rsidRPr="00B40D4B">
        <w:rPr>
          <w:rFonts w:asciiTheme="minorHAnsi" w:hAnsiTheme="minorHAnsi" w:cstheme="minorHAnsi"/>
          <w:sz w:val="24"/>
          <w:szCs w:val="24"/>
        </w:rPr>
        <w:lastRenderedPageBreak/>
        <w:t xml:space="preserve">Vale salientar que o </w:t>
      </w:r>
      <w:r w:rsidRPr="00B40D4B">
        <w:rPr>
          <w:rFonts w:asciiTheme="minorHAnsi" w:hAnsiTheme="minorHAnsi" w:cstheme="minorHAnsi"/>
          <w:b/>
          <w:bCs/>
          <w:sz w:val="24"/>
          <w:szCs w:val="24"/>
        </w:rPr>
        <w:t>contratante</w:t>
      </w:r>
      <w:r w:rsidRPr="00B40D4B">
        <w:rPr>
          <w:rFonts w:asciiTheme="minorHAnsi" w:hAnsiTheme="minorHAnsi" w:cstheme="minorHAnsi"/>
          <w:sz w:val="24"/>
          <w:szCs w:val="24"/>
        </w:rPr>
        <w:t xml:space="preserve"> deverá assegurar-se de que os preços contratados são compatíveis com aqueles praticados no mercado, de forma a garantir a continuidade da contratação mais vantajosa</w:t>
      </w:r>
      <w:r w:rsidR="0035406D">
        <w:rPr>
          <w:rFonts w:asciiTheme="minorHAnsi" w:hAnsiTheme="minorHAnsi" w:cstheme="minorHAnsi"/>
          <w:sz w:val="24"/>
          <w:szCs w:val="24"/>
        </w:rPr>
        <w:t>.</w:t>
      </w:r>
    </w:p>
    <w:p w14:paraId="510C0546" w14:textId="19955901" w:rsidR="00644CB0" w:rsidRPr="00032376" w:rsidRDefault="001730D1" w:rsidP="00D56893">
      <w:pPr>
        <w:pStyle w:val="PargrafodaLista"/>
        <w:numPr>
          <w:ilvl w:val="2"/>
          <w:numId w:val="8"/>
        </w:numPr>
        <w:tabs>
          <w:tab w:val="left" w:pos="2445"/>
        </w:tabs>
        <w:spacing w:before="240" w:line="360" w:lineRule="auto"/>
        <w:contextualSpacing w:val="0"/>
        <w:jc w:val="both"/>
        <w:outlineLvl w:val="2"/>
        <w:rPr>
          <w:rFonts w:asciiTheme="minorHAnsi" w:hAnsiTheme="minorHAnsi" w:cstheme="minorHAnsi"/>
          <w:b/>
          <w:sz w:val="24"/>
          <w:szCs w:val="24"/>
        </w:rPr>
      </w:pPr>
      <w:bookmarkStart w:id="15" w:name="_Toc201669631"/>
      <w:r w:rsidRPr="00032376">
        <w:rPr>
          <w:rFonts w:asciiTheme="minorHAnsi" w:hAnsiTheme="minorHAnsi" w:cstheme="minorHAnsi"/>
          <w:b/>
          <w:sz w:val="24"/>
          <w:szCs w:val="24"/>
        </w:rPr>
        <w:t>Do reajustamento em sentido estrito</w:t>
      </w:r>
      <w:bookmarkEnd w:id="15"/>
    </w:p>
    <w:p w14:paraId="13B4A8A9" w14:textId="77777777" w:rsidR="00334210" w:rsidRPr="00032376" w:rsidRDefault="00334210"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32376">
        <w:rPr>
          <w:rFonts w:asciiTheme="minorHAnsi" w:eastAsia="Arial Unicode MS" w:hAnsiTheme="minorHAnsi" w:cstheme="minorHAnsi"/>
          <w:sz w:val="24"/>
          <w:szCs w:val="24"/>
        </w:rPr>
        <w:t>Considera-se reajustamento em sentido estrito, ou simplesmente reajustamento, a forma de manutenção do equilíbrio econômico-financeiro de contrato consistente na aplicação do índice de correção monetária previsto no contrato, que deve retratar a variação efetiva do custo de produção, admitida a adoção de índices específicos ou setoriais, conforme inciso LVIII do art. 6º da Lei Federal n° 14.133, de 2021.</w:t>
      </w:r>
    </w:p>
    <w:p w14:paraId="14B70834" w14:textId="77777777" w:rsidR="00334210" w:rsidRPr="006A65B5" w:rsidRDefault="00334210"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6A65B5">
        <w:rPr>
          <w:rFonts w:asciiTheme="minorHAnsi" w:eastAsia="Arial Unicode MS" w:hAnsiTheme="minorHAnsi" w:cstheme="minorHAnsi"/>
          <w:sz w:val="24"/>
          <w:szCs w:val="24"/>
        </w:rPr>
        <w:t>Para fins de reajustamento, consideram-se os seguintes critérios:</w:t>
      </w:r>
    </w:p>
    <w:p w14:paraId="4CC27E31" w14:textId="77777777" w:rsidR="00334210" w:rsidRPr="00032376" w:rsidRDefault="00334210" w:rsidP="00805E9F">
      <w:pPr>
        <w:pStyle w:val="PargrafodaLista"/>
        <w:numPr>
          <w:ilvl w:val="0"/>
          <w:numId w:val="5"/>
        </w:numPr>
        <w:tabs>
          <w:tab w:val="left" w:pos="2445"/>
        </w:tabs>
        <w:spacing w:after="0" w:line="360" w:lineRule="auto"/>
        <w:jc w:val="both"/>
        <w:rPr>
          <w:rFonts w:asciiTheme="minorHAnsi" w:hAnsiTheme="minorHAnsi" w:cstheme="minorHAnsi"/>
          <w:bCs/>
          <w:sz w:val="24"/>
          <w:szCs w:val="24"/>
        </w:rPr>
      </w:pPr>
      <w:r w:rsidRPr="00032376">
        <w:rPr>
          <w:rFonts w:asciiTheme="minorHAnsi" w:hAnsiTheme="minorHAnsi" w:cstheme="minorHAnsi"/>
          <w:b/>
          <w:sz w:val="24"/>
          <w:szCs w:val="24"/>
        </w:rPr>
        <w:t>Índice de reajustamento:</w:t>
      </w:r>
      <w:r w:rsidRPr="00032376">
        <w:rPr>
          <w:rFonts w:asciiTheme="minorHAnsi" w:hAnsiTheme="minorHAnsi" w:cstheme="minorHAnsi"/>
          <w:bCs/>
          <w:sz w:val="24"/>
          <w:szCs w:val="24"/>
        </w:rPr>
        <w:t xml:space="preserve"> Índice Nacional de Custo da Construção (INCC);</w:t>
      </w:r>
    </w:p>
    <w:p w14:paraId="5C700CB1" w14:textId="7C6B8B62" w:rsidR="00334210" w:rsidRPr="00032376" w:rsidRDefault="00334210" w:rsidP="00805E9F">
      <w:pPr>
        <w:pStyle w:val="PargrafodaLista"/>
        <w:numPr>
          <w:ilvl w:val="0"/>
          <w:numId w:val="5"/>
        </w:numPr>
        <w:tabs>
          <w:tab w:val="left" w:pos="2445"/>
        </w:tabs>
        <w:spacing w:after="0" w:line="360" w:lineRule="auto"/>
        <w:jc w:val="both"/>
        <w:rPr>
          <w:rFonts w:asciiTheme="minorHAnsi" w:hAnsiTheme="minorHAnsi" w:cstheme="minorHAnsi"/>
          <w:bCs/>
          <w:sz w:val="24"/>
          <w:szCs w:val="24"/>
        </w:rPr>
      </w:pPr>
      <w:r w:rsidRPr="00032376">
        <w:rPr>
          <w:rFonts w:asciiTheme="minorHAnsi" w:hAnsiTheme="minorHAnsi" w:cstheme="minorHAnsi"/>
          <w:b/>
          <w:sz w:val="24"/>
          <w:szCs w:val="24"/>
        </w:rPr>
        <w:t>Data-base:</w:t>
      </w:r>
      <w:r w:rsidRPr="00032376">
        <w:rPr>
          <w:rFonts w:asciiTheme="minorHAnsi" w:hAnsiTheme="minorHAnsi" w:cstheme="minorHAnsi"/>
          <w:bCs/>
          <w:sz w:val="24"/>
          <w:szCs w:val="24"/>
        </w:rPr>
        <w:t xml:space="preserve"> data do orçamento estimado</w:t>
      </w:r>
      <w:r w:rsidR="00D91357">
        <w:rPr>
          <w:rFonts w:asciiTheme="minorHAnsi" w:hAnsiTheme="minorHAnsi" w:cstheme="minorHAnsi"/>
          <w:bCs/>
          <w:sz w:val="24"/>
          <w:szCs w:val="24"/>
        </w:rPr>
        <w:t xml:space="preserve">, sendo que para o presente certame </w:t>
      </w:r>
      <w:r w:rsidR="00D91357" w:rsidRPr="008E67E6">
        <w:rPr>
          <w:rFonts w:asciiTheme="minorHAnsi" w:hAnsiTheme="minorHAnsi" w:cstheme="minorHAnsi"/>
          <w:bCs/>
          <w:sz w:val="24"/>
          <w:szCs w:val="24"/>
          <w:u w:val="single"/>
        </w:rPr>
        <w:t>adota-se a referência</w:t>
      </w:r>
      <w:r w:rsidR="00D91357" w:rsidRPr="00D91357">
        <w:rPr>
          <w:rFonts w:asciiTheme="minorHAnsi" w:hAnsiTheme="minorHAnsi" w:cstheme="minorHAnsi"/>
          <w:b/>
          <w:sz w:val="24"/>
          <w:szCs w:val="24"/>
        </w:rPr>
        <w:t xml:space="preserve"> 0</w:t>
      </w:r>
      <w:r w:rsidR="008C50B1">
        <w:rPr>
          <w:rFonts w:asciiTheme="minorHAnsi" w:hAnsiTheme="minorHAnsi" w:cstheme="minorHAnsi"/>
          <w:b/>
          <w:sz w:val="24"/>
          <w:szCs w:val="24"/>
        </w:rPr>
        <w:t>5</w:t>
      </w:r>
      <w:r w:rsidR="00D91357" w:rsidRPr="00D91357">
        <w:rPr>
          <w:rFonts w:asciiTheme="minorHAnsi" w:hAnsiTheme="minorHAnsi" w:cstheme="minorHAnsi"/>
          <w:b/>
          <w:sz w:val="24"/>
          <w:szCs w:val="24"/>
        </w:rPr>
        <w:t>/2025</w:t>
      </w:r>
      <w:r w:rsidR="00D91357">
        <w:rPr>
          <w:rFonts w:asciiTheme="minorHAnsi" w:hAnsiTheme="minorHAnsi" w:cstheme="minorHAnsi"/>
          <w:bCs/>
          <w:sz w:val="24"/>
          <w:szCs w:val="24"/>
        </w:rPr>
        <w:t xml:space="preserve">, correspondente ao banco </w:t>
      </w:r>
      <w:proofErr w:type="spellStart"/>
      <w:r w:rsidR="004E48B7">
        <w:rPr>
          <w:rFonts w:asciiTheme="minorHAnsi" w:hAnsiTheme="minorHAnsi" w:cstheme="minorHAnsi"/>
          <w:bCs/>
          <w:sz w:val="24"/>
          <w:szCs w:val="24"/>
        </w:rPr>
        <w:t>Sinapi</w:t>
      </w:r>
      <w:proofErr w:type="spellEnd"/>
      <w:r w:rsidR="00D91357">
        <w:rPr>
          <w:rFonts w:asciiTheme="minorHAnsi" w:hAnsiTheme="minorHAnsi" w:cstheme="minorHAnsi"/>
          <w:bCs/>
          <w:sz w:val="24"/>
          <w:szCs w:val="24"/>
        </w:rPr>
        <w:t xml:space="preserve">, por ser </w:t>
      </w:r>
      <w:r w:rsidR="008E67E6">
        <w:rPr>
          <w:rFonts w:asciiTheme="minorHAnsi" w:hAnsiTheme="minorHAnsi" w:cstheme="minorHAnsi"/>
          <w:bCs/>
          <w:sz w:val="24"/>
          <w:szCs w:val="24"/>
        </w:rPr>
        <w:t>o mais</w:t>
      </w:r>
      <w:r w:rsidR="0053515B">
        <w:rPr>
          <w:rFonts w:asciiTheme="minorHAnsi" w:hAnsiTheme="minorHAnsi" w:cstheme="minorHAnsi"/>
          <w:bCs/>
          <w:sz w:val="24"/>
          <w:szCs w:val="24"/>
        </w:rPr>
        <w:t xml:space="preserve"> significativ</w:t>
      </w:r>
      <w:r w:rsidR="008C50B1">
        <w:rPr>
          <w:rFonts w:asciiTheme="minorHAnsi" w:hAnsiTheme="minorHAnsi" w:cstheme="minorHAnsi"/>
          <w:bCs/>
          <w:sz w:val="24"/>
          <w:szCs w:val="24"/>
        </w:rPr>
        <w:t>o</w:t>
      </w:r>
      <w:r w:rsidR="00D91357">
        <w:rPr>
          <w:rFonts w:asciiTheme="minorHAnsi" w:hAnsiTheme="minorHAnsi" w:cstheme="minorHAnsi"/>
          <w:bCs/>
          <w:sz w:val="24"/>
          <w:szCs w:val="24"/>
        </w:rPr>
        <w:t xml:space="preserve"> no orçamento da obra</w:t>
      </w:r>
      <w:r w:rsidR="000926CC">
        <w:rPr>
          <w:rFonts w:asciiTheme="minorHAnsi" w:hAnsiTheme="minorHAnsi" w:cstheme="minorHAnsi"/>
          <w:bCs/>
          <w:sz w:val="24"/>
          <w:szCs w:val="24"/>
        </w:rPr>
        <w:t xml:space="preserve"> (aproximadamente </w:t>
      </w:r>
      <w:r w:rsidR="008E67E6">
        <w:rPr>
          <w:rFonts w:asciiTheme="minorHAnsi" w:hAnsiTheme="minorHAnsi" w:cstheme="minorHAnsi"/>
          <w:bCs/>
          <w:sz w:val="24"/>
          <w:szCs w:val="24"/>
        </w:rPr>
        <w:t xml:space="preserve">66 </w:t>
      </w:r>
      <w:r w:rsidR="000926CC">
        <w:rPr>
          <w:rFonts w:asciiTheme="minorHAnsi" w:hAnsiTheme="minorHAnsi" w:cstheme="minorHAnsi"/>
          <w:bCs/>
          <w:sz w:val="24"/>
          <w:szCs w:val="24"/>
        </w:rPr>
        <w:t>% do total)</w:t>
      </w:r>
      <w:r w:rsidRPr="00032376">
        <w:rPr>
          <w:rFonts w:asciiTheme="minorHAnsi" w:hAnsiTheme="minorHAnsi" w:cstheme="minorHAnsi"/>
          <w:bCs/>
          <w:sz w:val="24"/>
          <w:szCs w:val="24"/>
        </w:rPr>
        <w:t>;</w:t>
      </w:r>
    </w:p>
    <w:p w14:paraId="51A3DBE9" w14:textId="77777777" w:rsidR="00334210" w:rsidRPr="00032376" w:rsidRDefault="00334210" w:rsidP="00805E9F">
      <w:pPr>
        <w:pStyle w:val="PargrafodaLista"/>
        <w:numPr>
          <w:ilvl w:val="0"/>
          <w:numId w:val="5"/>
        </w:numPr>
        <w:tabs>
          <w:tab w:val="left" w:pos="2445"/>
        </w:tabs>
        <w:spacing w:after="0" w:line="360" w:lineRule="auto"/>
        <w:jc w:val="both"/>
        <w:rPr>
          <w:rFonts w:asciiTheme="minorHAnsi" w:hAnsiTheme="minorHAnsi" w:cstheme="minorHAnsi"/>
          <w:bCs/>
          <w:sz w:val="24"/>
          <w:szCs w:val="24"/>
        </w:rPr>
      </w:pPr>
      <w:r w:rsidRPr="00032376">
        <w:rPr>
          <w:rFonts w:asciiTheme="minorHAnsi" w:hAnsiTheme="minorHAnsi" w:cstheme="minorHAnsi"/>
          <w:b/>
          <w:sz w:val="24"/>
          <w:szCs w:val="24"/>
        </w:rPr>
        <w:t>Período:</w:t>
      </w:r>
      <w:r w:rsidRPr="00032376">
        <w:rPr>
          <w:rFonts w:asciiTheme="minorHAnsi" w:hAnsiTheme="minorHAnsi" w:cstheme="minorHAnsi"/>
          <w:bCs/>
          <w:sz w:val="24"/>
          <w:szCs w:val="24"/>
        </w:rPr>
        <w:t xml:space="preserve"> a cada 12 (doze) meses;</w:t>
      </w:r>
    </w:p>
    <w:p w14:paraId="716DE95E" w14:textId="5C48FAE3" w:rsidR="00334210" w:rsidRPr="00032376" w:rsidRDefault="00334210"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bookmarkStart w:id="16" w:name="_Ref173156104"/>
      <w:r w:rsidRPr="00032376">
        <w:rPr>
          <w:rFonts w:asciiTheme="minorHAnsi" w:eastAsia="Arial Unicode MS" w:hAnsiTheme="minorHAnsi" w:cstheme="minorHAnsi"/>
          <w:sz w:val="24"/>
          <w:szCs w:val="24"/>
        </w:rPr>
        <w:t xml:space="preserve">Os preços apresentados pela licitante vencedora serão irreajustáveis pelo período de 12 (doze) meses, </w:t>
      </w:r>
      <w:r w:rsidRPr="006A65B5">
        <w:rPr>
          <w:rFonts w:asciiTheme="minorHAnsi" w:eastAsia="Arial Unicode MS" w:hAnsiTheme="minorHAnsi" w:cstheme="minorHAnsi"/>
          <w:b/>
          <w:bCs/>
          <w:sz w:val="24"/>
          <w:szCs w:val="24"/>
        </w:rPr>
        <w:t>contados da data-base</w:t>
      </w:r>
      <w:r w:rsidR="00D91357">
        <w:rPr>
          <w:rFonts w:asciiTheme="minorHAnsi" w:eastAsia="Arial Unicode MS" w:hAnsiTheme="minorHAnsi" w:cstheme="minorHAnsi"/>
          <w:b/>
          <w:bCs/>
          <w:sz w:val="24"/>
          <w:szCs w:val="24"/>
        </w:rPr>
        <w:t xml:space="preserve"> (0</w:t>
      </w:r>
      <w:r w:rsidR="008E67E6">
        <w:rPr>
          <w:rFonts w:asciiTheme="minorHAnsi" w:eastAsia="Arial Unicode MS" w:hAnsiTheme="minorHAnsi" w:cstheme="minorHAnsi"/>
          <w:b/>
          <w:bCs/>
          <w:sz w:val="24"/>
          <w:szCs w:val="24"/>
        </w:rPr>
        <w:t>5</w:t>
      </w:r>
      <w:r w:rsidR="00D91357">
        <w:rPr>
          <w:rFonts w:asciiTheme="minorHAnsi" w:eastAsia="Arial Unicode MS" w:hAnsiTheme="minorHAnsi" w:cstheme="minorHAnsi"/>
          <w:b/>
          <w:bCs/>
          <w:sz w:val="24"/>
          <w:szCs w:val="24"/>
        </w:rPr>
        <w:t>/2025)</w:t>
      </w:r>
      <w:r w:rsidR="00D91357">
        <w:rPr>
          <w:rFonts w:asciiTheme="minorHAnsi" w:eastAsia="Arial Unicode MS" w:hAnsiTheme="minorHAnsi" w:cstheme="minorHAnsi"/>
          <w:sz w:val="24"/>
          <w:szCs w:val="24"/>
        </w:rPr>
        <w:t>.</w:t>
      </w:r>
      <w:r w:rsidRPr="00032376">
        <w:rPr>
          <w:rFonts w:asciiTheme="minorHAnsi" w:eastAsia="Arial Unicode MS" w:hAnsiTheme="minorHAnsi" w:cstheme="minorHAnsi"/>
          <w:sz w:val="24"/>
          <w:szCs w:val="24"/>
        </w:rPr>
        <w:t xml:space="preserve"> Após esse, os mesmos poderão ser reajustados para cobrir alterações no custo dos insumos na mesma proporção da variação prevista no Índice Nacional de Custo da Construção do Mercado (INCC-M), pela seguinte expressão matemática:</w:t>
      </w:r>
      <w:bookmarkEnd w:id="16"/>
    </w:p>
    <w:tbl>
      <w:tblPr>
        <w:tblStyle w:val="Tabelacomgrade"/>
        <w:tblW w:w="0" w:type="auto"/>
        <w:tblInd w:w="1418" w:type="dxa"/>
        <w:tblBorders>
          <w:left w:val="none" w:sz="0" w:space="0" w:color="auto"/>
          <w:right w:val="none" w:sz="0" w:space="0" w:color="auto"/>
        </w:tblBorders>
        <w:tblLook w:val="04A0" w:firstRow="1" w:lastRow="0" w:firstColumn="1" w:lastColumn="0" w:noHBand="0" w:noVBand="1"/>
      </w:tblPr>
      <w:tblGrid>
        <w:gridCol w:w="1701"/>
        <w:gridCol w:w="6227"/>
      </w:tblGrid>
      <w:tr w:rsidR="00334210" w:rsidRPr="00032376" w14:paraId="16BC2AB5" w14:textId="77777777" w:rsidTr="00256858">
        <w:tc>
          <w:tcPr>
            <w:tcW w:w="1701" w:type="dxa"/>
            <w:shd w:val="clear" w:color="auto" w:fill="D9D9D9" w:themeFill="background1" w:themeFillShade="D9"/>
            <w:vAlign w:val="center"/>
          </w:tcPr>
          <w:p w14:paraId="38C7946B" w14:textId="77777777" w:rsidR="00334210" w:rsidRPr="00621243" w:rsidRDefault="00334210" w:rsidP="0027651E">
            <w:pPr>
              <w:spacing w:after="0" w:line="276" w:lineRule="auto"/>
              <w:jc w:val="center"/>
              <w:rPr>
                <w:rFonts w:asciiTheme="minorHAnsi" w:hAnsiTheme="minorHAnsi" w:cstheme="minorHAnsi"/>
                <w:b/>
                <w:bCs/>
                <w:sz w:val="20"/>
                <w:szCs w:val="20"/>
              </w:rPr>
            </w:pPr>
            <w:r w:rsidRPr="00621243">
              <w:rPr>
                <w:rFonts w:asciiTheme="minorHAnsi" w:hAnsiTheme="minorHAnsi" w:cstheme="minorHAnsi"/>
                <w:b/>
                <w:bCs/>
                <w:sz w:val="20"/>
                <w:szCs w:val="20"/>
              </w:rPr>
              <w:t>Fórmula</w:t>
            </w:r>
          </w:p>
        </w:tc>
        <w:tc>
          <w:tcPr>
            <w:tcW w:w="6227" w:type="dxa"/>
            <w:shd w:val="clear" w:color="auto" w:fill="D9D9D9" w:themeFill="background1" w:themeFillShade="D9"/>
            <w:vAlign w:val="center"/>
          </w:tcPr>
          <w:p w14:paraId="5B95A3DD" w14:textId="77777777" w:rsidR="00334210" w:rsidRPr="00621243" w:rsidRDefault="00334210" w:rsidP="0027651E">
            <w:pPr>
              <w:pStyle w:val="PargrafodaLista"/>
              <w:spacing w:after="0" w:line="276" w:lineRule="auto"/>
              <w:ind w:left="0"/>
              <w:jc w:val="center"/>
              <w:rPr>
                <w:rFonts w:asciiTheme="minorHAnsi" w:hAnsiTheme="minorHAnsi" w:cstheme="minorHAnsi"/>
                <w:b/>
                <w:bCs/>
                <w:sz w:val="20"/>
                <w:szCs w:val="20"/>
              </w:rPr>
            </w:pPr>
            <w:r w:rsidRPr="00621243">
              <w:rPr>
                <w:rFonts w:asciiTheme="minorHAnsi" w:hAnsiTheme="minorHAnsi" w:cstheme="minorHAnsi"/>
                <w:b/>
                <w:bCs/>
                <w:sz w:val="20"/>
                <w:szCs w:val="20"/>
              </w:rPr>
              <w:t>Definições</w:t>
            </w:r>
          </w:p>
        </w:tc>
      </w:tr>
      <w:tr w:rsidR="00334210" w:rsidRPr="00032376" w14:paraId="569BC326" w14:textId="77777777" w:rsidTr="00256858">
        <w:tc>
          <w:tcPr>
            <w:tcW w:w="1701" w:type="dxa"/>
            <w:vAlign w:val="center"/>
          </w:tcPr>
          <w:p w14:paraId="4BBF17ED" w14:textId="77777777" w:rsidR="00334210" w:rsidRPr="00621243" w:rsidRDefault="00334210" w:rsidP="00CE5A34">
            <w:pPr>
              <w:pStyle w:val="PargrafodaLista"/>
              <w:tabs>
                <w:tab w:val="left" w:pos="2445"/>
              </w:tabs>
              <w:spacing w:after="0" w:line="360" w:lineRule="auto"/>
              <w:ind w:left="0"/>
              <w:jc w:val="center"/>
              <w:rPr>
                <w:rFonts w:asciiTheme="minorHAnsi" w:hAnsiTheme="minorHAnsi" w:cstheme="minorHAnsi"/>
                <w:b/>
                <w:sz w:val="20"/>
                <w:szCs w:val="20"/>
              </w:rPr>
            </w:pPr>
            <w:r w:rsidRPr="00621243">
              <w:rPr>
                <w:rFonts w:asciiTheme="minorHAnsi" w:hAnsiTheme="minorHAnsi" w:cstheme="minorHAnsi"/>
                <w:b/>
                <w:sz w:val="20"/>
                <w:szCs w:val="20"/>
              </w:rPr>
              <w:t>R = (</w:t>
            </w:r>
            <w:proofErr w:type="spellStart"/>
            <w:r w:rsidRPr="00621243">
              <w:rPr>
                <w:rFonts w:asciiTheme="minorHAnsi" w:hAnsiTheme="minorHAnsi" w:cstheme="minorHAnsi"/>
                <w:b/>
                <w:sz w:val="20"/>
                <w:szCs w:val="20"/>
              </w:rPr>
              <w:t>Li-</w:t>
            </w:r>
            <w:proofErr w:type="gramStart"/>
            <w:r w:rsidRPr="00621243">
              <w:rPr>
                <w:rFonts w:asciiTheme="minorHAnsi" w:hAnsiTheme="minorHAnsi" w:cstheme="minorHAnsi"/>
                <w:b/>
                <w:sz w:val="20"/>
                <w:szCs w:val="20"/>
              </w:rPr>
              <w:t>Lo</w:t>
            </w:r>
            <w:proofErr w:type="spellEnd"/>
            <w:r w:rsidRPr="00621243">
              <w:rPr>
                <w:rFonts w:asciiTheme="minorHAnsi" w:hAnsiTheme="minorHAnsi" w:cstheme="minorHAnsi"/>
                <w:b/>
                <w:sz w:val="20"/>
                <w:szCs w:val="20"/>
              </w:rPr>
              <w:t>)/</w:t>
            </w:r>
            <w:proofErr w:type="spellStart"/>
            <w:proofErr w:type="gramEnd"/>
            <w:r w:rsidRPr="00621243">
              <w:rPr>
                <w:rFonts w:asciiTheme="minorHAnsi" w:hAnsiTheme="minorHAnsi" w:cstheme="minorHAnsi"/>
                <w:b/>
                <w:sz w:val="20"/>
                <w:szCs w:val="20"/>
              </w:rPr>
              <w:t>Lo</w:t>
            </w:r>
            <w:proofErr w:type="spellEnd"/>
            <w:r w:rsidRPr="00621243">
              <w:rPr>
                <w:rFonts w:asciiTheme="minorHAnsi" w:hAnsiTheme="minorHAnsi" w:cstheme="minorHAnsi"/>
                <w:b/>
                <w:sz w:val="20"/>
                <w:szCs w:val="20"/>
              </w:rPr>
              <w:t xml:space="preserve"> x V</w:t>
            </w:r>
          </w:p>
        </w:tc>
        <w:tc>
          <w:tcPr>
            <w:tcW w:w="6227" w:type="dxa"/>
          </w:tcPr>
          <w:p w14:paraId="7D05C572" w14:textId="29B2D949" w:rsidR="00334210" w:rsidRPr="00621243" w:rsidRDefault="00334210" w:rsidP="00CE5A34">
            <w:pPr>
              <w:pStyle w:val="PargrafodaLista"/>
              <w:spacing w:after="0" w:line="276" w:lineRule="auto"/>
              <w:ind w:left="0"/>
              <w:jc w:val="both"/>
              <w:rPr>
                <w:rFonts w:asciiTheme="minorHAnsi" w:hAnsiTheme="minorHAnsi" w:cstheme="minorHAnsi"/>
                <w:bCs/>
                <w:sz w:val="20"/>
                <w:szCs w:val="20"/>
              </w:rPr>
            </w:pPr>
            <w:r w:rsidRPr="00621243">
              <w:rPr>
                <w:rFonts w:asciiTheme="minorHAnsi" w:hAnsiTheme="minorHAnsi" w:cstheme="minorHAnsi"/>
                <w:b/>
                <w:sz w:val="20"/>
                <w:szCs w:val="20"/>
              </w:rPr>
              <w:t>R=</w:t>
            </w:r>
            <w:r w:rsidRPr="00621243">
              <w:rPr>
                <w:rFonts w:asciiTheme="minorHAnsi" w:hAnsiTheme="minorHAnsi" w:cstheme="minorHAnsi"/>
                <w:bCs/>
                <w:sz w:val="20"/>
                <w:szCs w:val="20"/>
              </w:rPr>
              <w:t xml:space="preserve"> Valor do Reajustamento por item;</w:t>
            </w:r>
          </w:p>
          <w:p w14:paraId="6174AB43" w14:textId="77777777" w:rsidR="00334210" w:rsidRPr="00621243" w:rsidRDefault="00334210" w:rsidP="00CE5A34">
            <w:pPr>
              <w:pStyle w:val="PargrafodaLista"/>
              <w:spacing w:after="0" w:line="276" w:lineRule="auto"/>
              <w:ind w:left="0"/>
              <w:jc w:val="both"/>
              <w:rPr>
                <w:rFonts w:asciiTheme="minorHAnsi" w:hAnsiTheme="minorHAnsi" w:cstheme="minorHAnsi"/>
                <w:bCs/>
                <w:sz w:val="20"/>
                <w:szCs w:val="20"/>
              </w:rPr>
            </w:pPr>
            <w:r w:rsidRPr="00621243">
              <w:rPr>
                <w:rFonts w:asciiTheme="minorHAnsi" w:hAnsiTheme="minorHAnsi" w:cstheme="minorHAnsi"/>
                <w:b/>
                <w:sz w:val="20"/>
                <w:szCs w:val="20"/>
              </w:rPr>
              <w:t>Li =</w:t>
            </w:r>
            <w:r w:rsidRPr="00621243">
              <w:rPr>
                <w:rFonts w:asciiTheme="minorHAnsi" w:hAnsiTheme="minorHAnsi" w:cstheme="minorHAnsi"/>
                <w:bCs/>
                <w:sz w:val="20"/>
                <w:szCs w:val="20"/>
              </w:rPr>
              <w:t xml:space="preserve"> Índice (INCC) da coluna 35 da FGV, correspondente ao mês de aniversário da data-base do orçamento;</w:t>
            </w:r>
          </w:p>
          <w:p w14:paraId="53DB0520" w14:textId="3B3B5EC1" w:rsidR="00334210" w:rsidRPr="00621243" w:rsidRDefault="00334210" w:rsidP="00CE5A34">
            <w:pPr>
              <w:pStyle w:val="PargrafodaLista"/>
              <w:spacing w:after="0" w:line="276" w:lineRule="auto"/>
              <w:ind w:left="0"/>
              <w:jc w:val="both"/>
              <w:rPr>
                <w:rFonts w:asciiTheme="minorHAnsi" w:hAnsiTheme="minorHAnsi" w:cstheme="minorHAnsi"/>
                <w:bCs/>
                <w:sz w:val="20"/>
                <w:szCs w:val="20"/>
              </w:rPr>
            </w:pPr>
            <w:proofErr w:type="spellStart"/>
            <w:r w:rsidRPr="00621243">
              <w:rPr>
                <w:rFonts w:asciiTheme="minorHAnsi" w:hAnsiTheme="minorHAnsi" w:cstheme="minorHAnsi"/>
                <w:b/>
                <w:sz w:val="20"/>
                <w:szCs w:val="20"/>
              </w:rPr>
              <w:t>Lo</w:t>
            </w:r>
            <w:proofErr w:type="spellEnd"/>
            <w:r w:rsidRPr="00621243">
              <w:rPr>
                <w:rFonts w:asciiTheme="minorHAnsi" w:hAnsiTheme="minorHAnsi" w:cstheme="minorHAnsi"/>
                <w:b/>
                <w:sz w:val="20"/>
                <w:szCs w:val="20"/>
              </w:rPr>
              <w:t xml:space="preserve"> =</w:t>
            </w:r>
            <w:r w:rsidRPr="00621243">
              <w:rPr>
                <w:rFonts w:asciiTheme="minorHAnsi" w:hAnsiTheme="minorHAnsi" w:cstheme="minorHAnsi"/>
                <w:bCs/>
                <w:sz w:val="20"/>
                <w:szCs w:val="20"/>
              </w:rPr>
              <w:t xml:space="preserve"> Índice (INCC) da coluna 35 da FGV, correspondente ao mês d</w:t>
            </w:r>
            <w:r w:rsidR="005E16CA" w:rsidRPr="00621243">
              <w:rPr>
                <w:rFonts w:asciiTheme="minorHAnsi" w:hAnsiTheme="minorHAnsi" w:cstheme="minorHAnsi"/>
                <w:bCs/>
                <w:sz w:val="20"/>
                <w:szCs w:val="20"/>
              </w:rPr>
              <w:t>a</w:t>
            </w:r>
            <w:r w:rsidRPr="00621243">
              <w:rPr>
                <w:rFonts w:asciiTheme="minorHAnsi" w:hAnsiTheme="minorHAnsi" w:cstheme="minorHAnsi"/>
                <w:bCs/>
                <w:sz w:val="20"/>
                <w:szCs w:val="20"/>
              </w:rPr>
              <w:t xml:space="preserve"> </w:t>
            </w:r>
            <w:r w:rsidR="005E16CA" w:rsidRPr="00621243">
              <w:rPr>
                <w:rFonts w:asciiTheme="minorHAnsi" w:hAnsiTheme="minorHAnsi" w:cstheme="minorHAnsi"/>
                <w:bCs/>
                <w:sz w:val="20"/>
                <w:szCs w:val="20"/>
              </w:rPr>
              <w:t>data-base do orçamento</w:t>
            </w:r>
            <w:r w:rsidRPr="00621243">
              <w:rPr>
                <w:rFonts w:asciiTheme="minorHAnsi" w:hAnsiTheme="minorHAnsi" w:cstheme="minorHAnsi"/>
                <w:bCs/>
                <w:sz w:val="20"/>
                <w:szCs w:val="20"/>
              </w:rPr>
              <w:t>;</w:t>
            </w:r>
          </w:p>
          <w:p w14:paraId="14608A06" w14:textId="77777777" w:rsidR="00334210" w:rsidRPr="00621243" w:rsidRDefault="00334210" w:rsidP="00CE5A34">
            <w:pPr>
              <w:pStyle w:val="PargrafodaLista"/>
              <w:spacing w:after="0" w:line="276" w:lineRule="auto"/>
              <w:ind w:left="0"/>
              <w:jc w:val="both"/>
              <w:rPr>
                <w:rFonts w:asciiTheme="minorHAnsi" w:hAnsiTheme="minorHAnsi" w:cstheme="minorHAnsi"/>
                <w:bCs/>
                <w:sz w:val="20"/>
                <w:szCs w:val="20"/>
              </w:rPr>
            </w:pPr>
            <w:r w:rsidRPr="00621243">
              <w:rPr>
                <w:rFonts w:asciiTheme="minorHAnsi" w:hAnsiTheme="minorHAnsi" w:cstheme="minorHAnsi"/>
                <w:b/>
                <w:sz w:val="20"/>
                <w:szCs w:val="20"/>
              </w:rPr>
              <w:t>V =</w:t>
            </w:r>
            <w:r w:rsidRPr="00621243">
              <w:rPr>
                <w:rFonts w:asciiTheme="minorHAnsi" w:hAnsiTheme="minorHAnsi" w:cstheme="minorHAnsi"/>
                <w:bCs/>
                <w:sz w:val="20"/>
                <w:szCs w:val="20"/>
              </w:rPr>
              <w:t xml:space="preserve"> Valor do saldo contratual a ser reajustado.</w:t>
            </w:r>
          </w:p>
        </w:tc>
      </w:tr>
    </w:tbl>
    <w:p w14:paraId="454360C0" w14:textId="0B473A60" w:rsidR="0027651E" w:rsidRPr="00621243" w:rsidRDefault="000448CD" w:rsidP="000448CD">
      <w:pPr>
        <w:pStyle w:val="Legenda"/>
        <w:ind w:left="1844" w:firstLine="708"/>
        <w:jc w:val="center"/>
        <w:rPr>
          <w:rFonts w:asciiTheme="minorHAnsi" w:hAnsiTheme="minorHAnsi" w:cstheme="minorHAnsi"/>
          <w:i w:val="0"/>
          <w:iCs w:val="0"/>
          <w:color w:val="auto"/>
        </w:rPr>
      </w:pPr>
      <w:bookmarkStart w:id="17" w:name="_Toc201669612"/>
      <w:r w:rsidRPr="00621243">
        <w:rPr>
          <w:rFonts w:asciiTheme="minorHAnsi" w:hAnsiTheme="minorHAnsi" w:cstheme="minorHAnsi"/>
          <w:i w:val="0"/>
          <w:iCs w:val="0"/>
          <w:color w:val="auto"/>
        </w:rPr>
        <w:lastRenderedPageBreak/>
        <w:t xml:space="preserve">Tabela </w:t>
      </w:r>
      <w:r w:rsidRPr="00621243">
        <w:rPr>
          <w:rFonts w:asciiTheme="minorHAnsi" w:hAnsiTheme="minorHAnsi" w:cstheme="minorHAnsi"/>
          <w:i w:val="0"/>
          <w:iCs w:val="0"/>
          <w:color w:val="auto"/>
        </w:rPr>
        <w:fldChar w:fldCharType="begin"/>
      </w:r>
      <w:r w:rsidRPr="00621243">
        <w:rPr>
          <w:rFonts w:asciiTheme="minorHAnsi" w:hAnsiTheme="minorHAnsi" w:cstheme="minorHAnsi"/>
          <w:i w:val="0"/>
          <w:iCs w:val="0"/>
          <w:color w:val="auto"/>
        </w:rPr>
        <w:instrText xml:space="preserve"> SEQ Tabela \* ARABIC </w:instrText>
      </w:r>
      <w:r w:rsidRPr="00621243">
        <w:rPr>
          <w:rFonts w:asciiTheme="minorHAnsi" w:hAnsiTheme="minorHAnsi" w:cstheme="minorHAnsi"/>
          <w:i w:val="0"/>
          <w:iCs w:val="0"/>
          <w:color w:val="auto"/>
        </w:rPr>
        <w:fldChar w:fldCharType="separate"/>
      </w:r>
      <w:r w:rsidR="00A5661C">
        <w:rPr>
          <w:rFonts w:asciiTheme="minorHAnsi" w:hAnsiTheme="minorHAnsi" w:cstheme="minorHAnsi"/>
          <w:i w:val="0"/>
          <w:iCs w:val="0"/>
          <w:noProof/>
          <w:color w:val="auto"/>
        </w:rPr>
        <w:t>2</w:t>
      </w:r>
      <w:r w:rsidRPr="00621243">
        <w:rPr>
          <w:rFonts w:asciiTheme="minorHAnsi" w:hAnsiTheme="minorHAnsi" w:cstheme="minorHAnsi"/>
          <w:i w:val="0"/>
          <w:iCs w:val="0"/>
          <w:color w:val="auto"/>
        </w:rPr>
        <w:fldChar w:fldCharType="end"/>
      </w:r>
      <w:r w:rsidRPr="00621243">
        <w:rPr>
          <w:rFonts w:asciiTheme="minorHAnsi" w:hAnsiTheme="minorHAnsi" w:cstheme="minorHAnsi"/>
          <w:i w:val="0"/>
          <w:iCs w:val="0"/>
          <w:color w:val="auto"/>
        </w:rPr>
        <w:t xml:space="preserve"> - Fórmula para reajustamento por item</w:t>
      </w:r>
      <w:bookmarkEnd w:id="17"/>
    </w:p>
    <w:p w14:paraId="7D03919F" w14:textId="77777777" w:rsidR="0027651E" w:rsidRPr="00032376" w:rsidRDefault="0027651E" w:rsidP="00D56893">
      <w:pPr>
        <w:pStyle w:val="PargrafodaLista"/>
        <w:numPr>
          <w:ilvl w:val="3"/>
          <w:numId w:val="14"/>
        </w:numPr>
        <w:autoSpaceDE w:val="0"/>
        <w:autoSpaceDN w:val="0"/>
        <w:adjustRightInd w:val="0"/>
        <w:spacing w:after="0" w:line="360" w:lineRule="auto"/>
        <w:jc w:val="both"/>
        <w:rPr>
          <w:rFonts w:asciiTheme="minorHAnsi" w:eastAsia="Arial Unicode MS" w:hAnsiTheme="minorHAnsi" w:cstheme="minorHAnsi"/>
          <w:sz w:val="24"/>
          <w:szCs w:val="24"/>
        </w:rPr>
      </w:pPr>
      <w:r w:rsidRPr="00032376">
        <w:rPr>
          <w:rFonts w:asciiTheme="minorHAnsi" w:eastAsia="Arial Unicode MS" w:hAnsiTheme="minorHAnsi" w:cstheme="minorHAnsi"/>
          <w:sz w:val="24"/>
          <w:szCs w:val="24"/>
        </w:rPr>
        <w:t xml:space="preserve">A </w:t>
      </w:r>
      <w:r w:rsidRPr="00032376">
        <w:rPr>
          <w:rFonts w:asciiTheme="minorHAnsi" w:eastAsia="Arial Unicode MS" w:hAnsiTheme="minorHAnsi" w:cstheme="minorHAnsi"/>
          <w:b/>
          <w:bCs/>
          <w:sz w:val="24"/>
          <w:szCs w:val="24"/>
        </w:rPr>
        <w:t>contratada</w:t>
      </w:r>
      <w:r w:rsidRPr="00032376">
        <w:rPr>
          <w:rFonts w:asciiTheme="minorHAnsi" w:eastAsia="Arial Unicode MS" w:hAnsiTheme="minorHAnsi" w:cstheme="minorHAnsi"/>
          <w:sz w:val="24"/>
          <w:szCs w:val="24"/>
        </w:rPr>
        <w:t xml:space="preserve"> é a responsável por apresentar a solicitação de reajuste à </w:t>
      </w:r>
      <w:r w:rsidRPr="00032376">
        <w:rPr>
          <w:rFonts w:asciiTheme="minorHAnsi" w:eastAsia="Arial Unicode MS" w:hAnsiTheme="minorHAnsi" w:cstheme="minorHAnsi"/>
          <w:b/>
          <w:bCs/>
          <w:sz w:val="24"/>
          <w:szCs w:val="24"/>
        </w:rPr>
        <w:t>contratante</w:t>
      </w:r>
      <w:r w:rsidRPr="00032376">
        <w:rPr>
          <w:rFonts w:asciiTheme="minorHAnsi" w:eastAsia="Arial Unicode MS" w:hAnsiTheme="minorHAnsi" w:cstheme="minorHAnsi"/>
          <w:sz w:val="24"/>
          <w:szCs w:val="24"/>
        </w:rPr>
        <w:t>, devendo apresentar, no mínimo:</w:t>
      </w:r>
    </w:p>
    <w:p w14:paraId="75A9E448" w14:textId="150C58E2" w:rsidR="0027651E" w:rsidRPr="00032376" w:rsidRDefault="0027651E" w:rsidP="00805E9F">
      <w:pPr>
        <w:pStyle w:val="PargrafodaLista"/>
        <w:numPr>
          <w:ilvl w:val="0"/>
          <w:numId w:val="6"/>
        </w:numPr>
        <w:tabs>
          <w:tab w:val="left" w:pos="2445"/>
        </w:tabs>
        <w:spacing w:after="0" w:line="360" w:lineRule="auto"/>
        <w:jc w:val="both"/>
        <w:rPr>
          <w:rFonts w:asciiTheme="minorHAnsi" w:hAnsiTheme="minorHAnsi" w:cstheme="minorHAnsi"/>
          <w:bCs/>
          <w:sz w:val="24"/>
          <w:szCs w:val="24"/>
        </w:rPr>
      </w:pPr>
      <w:r w:rsidRPr="00032376">
        <w:rPr>
          <w:rFonts w:asciiTheme="minorHAnsi" w:hAnsiTheme="minorHAnsi" w:cstheme="minorHAnsi"/>
          <w:bCs/>
          <w:sz w:val="24"/>
          <w:szCs w:val="24"/>
        </w:rPr>
        <w:t xml:space="preserve">o percentual a ser aplicado, devendo ser embasado no item </w:t>
      </w:r>
      <w:r w:rsidRPr="00032376">
        <w:rPr>
          <w:rFonts w:asciiTheme="minorHAnsi" w:hAnsiTheme="minorHAnsi" w:cstheme="minorHAnsi"/>
          <w:bCs/>
          <w:sz w:val="24"/>
          <w:szCs w:val="24"/>
        </w:rPr>
        <w:fldChar w:fldCharType="begin"/>
      </w:r>
      <w:r w:rsidRPr="00032376">
        <w:rPr>
          <w:rFonts w:asciiTheme="minorHAnsi" w:hAnsiTheme="minorHAnsi" w:cstheme="minorHAnsi"/>
          <w:bCs/>
          <w:sz w:val="24"/>
          <w:szCs w:val="24"/>
        </w:rPr>
        <w:instrText xml:space="preserve"> REF _Ref173156104 \r \h  \* MERGEFORMAT </w:instrText>
      </w:r>
      <w:r w:rsidRPr="00032376">
        <w:rPr>
          <w:rFonts w:asciiTheme="minorHAnsi" w:hAnsiTheme="minorHAnsi" w:cstheme="minorHAnsi"/>
          <w:bCs/>
          <w:sz w:val="24"/>
          <w:szCs w:val="24"/>
        </w:rPr>
      </w:r>
      <w:r w:rsidRPr="00032376">
        <w:rPr>
          <w:rFonts w:asciiTheme="minorHAnsi" w:hAnsiTheme="minorHAnsi" w:cstheme="minorHAnsi"/>
          <w:bCs/>
          <w:sz w:val="24"/>
          <w:szCs w:val="24"/>
        </w:rPr>
        <w:fldChar w:fldCharType="separate"/>
      </w:r>
      <w:r w:rsidR="00A5661C">
        <w:rPr>
          <w:rFonts w:asciiTheme="minorHAnsi" w:hAnsiTheme="minorHAnsi" w:cstheme="minorHAnsi"/>
          <w:bCs/>
          <w:sz w:val="24"/>
          <w:szCs w:val="24"/>
        </w:rPr>
        <w:t>4.4.1.3</w:t>
      </w:r>
      <w:r w:rsidRPr="00032376">
        <w:rPr>
          <w:rFonts w:asciiTheme="minorHAnsi" w:hAnsiTheme="minorHAnsi" w:cstheme="minorHAnsi"/>
          <w:bCs/>
          <w:sz w:val="24"/>
          <w:szCs w:val="24"/>
        </w:rPr>
        <w:fldChar w:fldCharType="end"/>
      </w:r>
      <w:r w:rsidRPr="00032376">
        <w:rPr>
          <w:rFonts w:asciiTheme="minorHAnsi" w:hAnsiTheme="minorHAnsi" w:cstheme="minorHAnsi"/>
          <w:bCs/>
          <w:sz w:val="24"/>
          <w:szCs w:val="24"/>
        </w:rPr>
        <w:t xml:space="preserve"> deste termo de referência;</w:t>
      </w:r>
    </w:p>
    <w:p w14:paraId="11A78D21" w14:textId="67895BFC" w:rsidR="0027651E" w:rsidRPr="00032376" w:rsidRDefault="0027651E" w:rsidP="00805E9F">
      <w:pPr>
        <w:pStyle w:val="PargrafodaLista"/>
        <w:numPr>
          <w:ilvl w:val="0"/>
          <w:numId w:val="6"/>
        </w:numPr>
        <w:tabs>
          <w:tab w:val="left" w:pos="2445"/>
        </w:tabs>
        <w:spacing w:after="0" w:line="360" w:lineRule="auto"/>
        <w:jc w:val="both"/>
        <w:rPr>
          <w:rFonts w:asciiTheme="minorHAnsi" w:hAnsiTheme="minorHAnsi" w:cstheme="minorHAnsi"/>
          <w:bCs/>
          <w:sz w:val="24"/>
          <w:szCs w:val="24"/>
        </w:rPr>
      </w:pPr>
      <w:r w:rsidRPr="00032376">
        <w:rPr>
          <w:rFonts w:asciiTheme="minorHAnsi" w:hAnsiTheme="minorHAnsi" w:cstheme="minorHAnsi"/>
          <w:bCs/>
          <w:sz w:val="24"/>
          <w:szCs w:val="24"/>
        </w:rPr>
        <w:t>a medição acumulada dos serviços executados, com a devida assinatura do responsável técnico da empresa contratada</w:t>
      </w:r>
      <w:r w:rsidR="008B6294" w:rsidRPr="00032376">
        <w:rPr>
          <w:rFonts w:asciiTheme="minorHAnsi" w:hAnsiTheme="minorHAnsi" w:cstheme="minorHAnsi"/>
          <w:bCs/>
          <w:sz w:val="24"/>
          <w:szCs w:val="24"/>
        </w:rPr>
        <w:t>, em caso de obras e serviços de engenharia,</w:t>
      </w:r>
      <w:r w:rsidRPr="00032376">
        <w:rPr>
          <w:rFonts w:asciiTheme="minorHAnsi" w:hAnsiTheme="minorHAnsi" w:cstheme="minorHAnsi"/>
          <w:bCs/>
          <w:sz w:val="24"/>
          <w:szCs w:val="24"/>
        </w:rPr>
        <w:t xml:space="preserve"> e do fiscal do contrato;</w:t>
      </w:r>
    </w:p>
    <w:p w14:paraId="63DDDEE9" w14:textId="77777777" w:rsidR="0027651E" w:rsidRPr="00032376" w:rsidRDefault="0027651E" w:rsidP="00805E9F">
      <w:pPr>
        <w:pStyle w:val="PargrafodaLista"/>
        <w:numPr>
          <w:ilvl w:val="0"/>
          <w:numId w:val="6"/>
        </w:numPr>
        <w:tabs>
          <w:tab w:val="left" w:pos="2445"/>
        </w:tabs>
        <w:spacing w:after="0" w:line="360" w:lineRule="auto"/>
        <w:jc w:val="both"/>
        <w:rPr>
          <w:rFonts w:asciiTheme="minorHAnsi" w:hAnsiTheme="minorHAnsi" w:cstheme="minorHAnsi"/>
          <w:bCs/>
          <w:sz w:val="24"/>
          <w:szCs w:val="24"/>
        </w:rPr>
      </w:pPr>
      <w:r w:rsidRPr="00032376">
        <w:rPr>
          <w:rFonts w:asciiTheme="minorHAnsi" w:hAnsiTheme="minorHAnsi" w:cstheme="minorHAnsi"/>
          <w:bCs/>
          <w:sz w:val="24"/>
          <w:szCs w:val="24"/>
        </w:rPr>
        <w:t>a planilha orçamentária com a indicação do saldo quantitativo e financeiro, anterior à aplicação de reajustamento, para todos os itens/serviços contratados;</w:t>
      </w:r>
    </w:p>
    <w:p w14:paraId="51BD8C20" w14:textId="2A4D20E6" w:rsidR="0027651E" w:rsidRPr="00032376" w:rsidRDefault="0027651E" w:rsidP="00805E9F">
      <w:pPr>
        <w:pStyle w:val="PargrafodaLista"/>
        <w:numPr>
          <w:ilvl w:val="0"/>
          <w:numId w:val="6"/>
        </w:numPr>
        <w:tabs>
          <w:tab w:val="left" w:pos="2445"/>
        </w:tabs>
        <w:spacing w:after="0" w:line="360" w:lineRule="auto"/>
        <w:jc w:val="both"/>
        <w:rPr>
          <w:rFonts w:asciiTheme="minorHAnsi" w:hAnsiTheme="minorHAnsi" w:cstheme="minorHAnsi"/>
          <w:bCs/>
          <w:sz w:val="24"/>
          <w:szCs w:val="24"/>
        </w:rPr>
      </w:pPr>
      <w:r w:rsidRPr="00032376">
        <w:rPr>
          <w:rFonts w:asciiTheme="minorHAnsi" w:hAnsiTheme="minorHAnsi" w:cstheme="minorHAnsi"/>
          <w:bCs/>
          <w:sz w:val="24"/>
          <w:szCs w:val="24"/>
        </w:rPr>
        <w:t>a planilha orçamentária, em formato editável (exemplo: .</w:t>
      </w:r>
      <w:proofErr w:type="spellStart"/>
      <w:r w:rsidRPr="00032376">
        <w:rPr>
          <w:rFonts w:asciiTheme="minorHAnsi" w:hAnsiTheme="minorHAnsi" w:cstheme="minorHAnsi"/>
          <w:bCs/>
          <w:sz w:val="24"/>
          <w:szCs w:val="24"/>
        </w:rPr>
        <w:t>xls</w:t>
      </w:r>
      <w:proofErr w:type="spellEnd"/>
      <w:r w:rsidRPr="00032376">
        <w:rPr>
          <w:rFonts w:asciiTheme="minorHAnsi" w:hAnsiTheme="minorHAnsi" w:cstheme="minorHAnsi"/>
          <w:bCs/>
          <w:sz w:val="24"/>
          <w:szCs w:val="24"/>
        </w:rPr>
        <w:t xml:space="preserve"> ou .</w:t>
      </w:r>
      <w:proofErr w:type="spellStart"/>
      <w:r w:rsidRPr="00032376">
        <w:rPr>
          <w:rFonts w:asciiTheme="minorHAnsi" w:hAnsiTheme="minorHAnsi" w:cstheme="minorHAnsi"/>
          <w:bCs/>
          <w:sz w:val="24"/>
          <w:szCs w:val="24"/>
        </w:rPr>
        <w:t>xlsx</w:t>
      </w:r>
      <w:proofErr w:type="spellEnd"/>
      <w:r w:rsidRPr="00032376">
        <w:rPr>
          <w:rFonts w:asciiTheme="minorHAnsi" w:hAnsiTheme="minorHAnsi" w:cstheme="minorHAnsi"/>
          <w:bCs/>
          <w:sz w:val="24"/>
          <w:szCs w:val="24"/>
        </w:rPr>
        <w:t>) e não editável (exemplo: .</w:t>
      </w:r>
      <w:proofErr w:type="spellStart"/>
      <w:r w:rsidRPr="00032376">
        <w:rPr>
          <w:rFonts w:asciiTheme="minorHAnsi" w:hAnsiTheme="minorHAnsi" w:cstheme="minorHAnsi"/>
          <w:bCs/>
          <w:sz w:val="24"/>
          <w:szCs w:val="24"/>
        </w:rPr>
        <w:t>pdf</w:t>
      </w:r>
      <w:proofErr w:type="spellEnd"/>
      <w:r w:rsidRPr="00032376">
        <w:rPr>
          <w:rFonts w:asciiTheme="minorHAnsi" w:hAnsiTheme="minorHAnsi" w:cstheme="minorHAnsi"/>
          <w:bCs/>
          <w:sz w:val="24"/>
          <w:szCs w:val="24"/>
        </w:rPr>
        <w:t xml:space="preserve">), que apresente a memória de cálculo do reajustamento efetuado e demonstre os novos preços unitários e o novo valor total do contrato, </w:t>
      </w:r>
      <w:r w:rsidRPr="00032376">
        <w:rPr>
          <w:rFonts w:asciiTheme="minorHAnsi" w:hAnsiTheme="minorHAnsi" w:cstheme="minorHAnsi"/>
          <w:b/>
          <w:sz w:val="24"/>
          <w:szCs w:val="24"/>
        </w:rPr>
        <w:t>devendo demonstrar, ainda</w:t>
      </w:r>
      <w:r w:rsidR="008B6294" w:rsidRPr="00032376">
        <w:rPr>
          <w:rFonts w:asciiTheme="minorHAnsi" w:hAnsiTheme="minorHAnsi" w:cstheme="minorHAnsi"/>
          <w:b/>
          <w:sz w:val="24"/>
          <w:szCs w:val="24"/>
        </w:rPr>
        <w:t>,</w:t>
      </w:r>
      <w:r w:rsidRPr="00032376">
        <w:rPr>
          <w:rFonts w:asciiTheme="minorHAnsi" w:hAnsiTheme="minorHAnsi" w:cstheme="minorHAnsi"/>
          <w:b/>
          <w:sz w:val="24"/>
          <w:szCs w:val="24"/>
        </w:rPr>
        <w:t xml:space="preserve"> que não deu causa a</w:t>
      </w:r>
      <w:r w:rsidR="008B6294" w:rsidRPr="00032376">
        <w:rPr>
          <w:rFonts w:asciiTheme="minorHAnsi" w:hAnsiTheme="minorHAnsi" w:cstheme="minorHAnsi"/>
          <w:b/>
          <w:sz w:val="24"/>
          <w:szCs w:val="24"/>
        </w:rPr>
        <w:t>o</w:t>
      </w:r>
      <w:r w:rsidRPr="00032376">
        <w:rPr>
          <w:rFonts w:asciiTheme="minorHAnsi" w:hAnsiTheme="minorHAnsi" w:cstheme="minorHAnsi"/>
          <w:b/>
          <w:sz w:val="24"/>
          <w:szCs w:val="24"/>
        </w:rPr>
        <w:t xml:space="preserve"> eventual atraso no </w:t>
      </w:r>
      <w:r w:rsidR="008B6294" w:rsidRPr="00032376">
        <w:rPr>
          <w:rFonts w:asciiTheme="minorHAnsi" w:hAnsiTheme="minorHAnsi" w:cstheme="minorHAnsi"/>
          <w:b/>
          <w:sz w:val="24"/>
          <w:szCs w:val="24"/>
        </w:rPr>
        <w:t>prazo estipulado para a execução do objeto contratado</w:t>
      </w:r>
      <w:r w:rsidRPr="00032376">
        <w:rPr>
          <w:rFonts w:asciiTheme="minorHAnsi" w:hAnsiTheme="minorHAnsi" w:cstheme="minorHAnsi"/>
          <w:b/>
          <w:sz w:val="24"/>
          <w:szCs w:val="24"/>
        </w:rPr>
        <w:t>, que justifique a incidência do reajustamento;</w:t>
      </w:r>
    </w:p>
    <w:p w14:paraId="2D26BBA1" w14:textId="1FEBAE38" w:rsidR="0027651E" w:rsidRPr="00032376" w:rsidRDefault="0027651E" w:rsidP="00D56893">
      <w:pPr>
        <w:pStyle w:val="PargrafodaLista"/>
        <w:numPr>
          <w:ilvl w:val="3"/>
          <w:numId w:val="15"/>
        </w:numPr>
        <w:autoSpaceDE w:val="0"/>
        <w:autoSpaceDN w:val="0"/>
        <w:adjustRightInd w:val="0"/>
        <w:spacing w:after="0" w:line="360" w:lineRule="auto"/>
        <w:jc w:val="both"/>
        <w:rPr>
          <w:rFonts w:asciiTheme="minorHAnsi" w:eastAsia="Arial Unicode MS" w:hAnsiTheme="minorHAnsi" w:cstheme="minorHAnsi"/>
          <w:sz w:val="24"/>
          <w:szCs w:val="24"/>
        </w:rPr>
      </w:pPr>
      <w:bookmarkStart w:id="18" w:name="_Ref173159776"/>
      <w:r w:rsidRPr="00032376">
        <w:rPr>
          <w:rFonts w:asciiTheme="minorHAnsi" w:eastAsia="Arial Unicode MS" w:hAnsiTheme="minorHAnsi" w:cstheme="minorHAnsi"/>
          <w:sz w:val="24"/>
          <w:szCs w:val="24"/>
        </w:rPr>
        <w:t xml:space="preserve">Não serão aceitos reajustes para serviços em que haja atrasos por culpa exclusiva da </w:t>
      </w:r>
      <w:r w:rsidRPr="00032376">
        <w:rPr>
          <w:rFonts w:asciiTheme="minorHAnsi" w:eastAsia="Arial Unicode MS" w:hAnsiTheme="minorHAnsi" w:cstheme="minorHAnsi"/>
          <w:b/>
          <w:bCs/>
          <w:sz w:val="24"/>
          <w:szCs w:val="24"/>
        </w:rPr>
        <w:t>contratada</w:t>
      </w:r>
      <w:r w:rsidRPr="00032376">
        <w:rPr>
          <w:rFonts w:asciiTheme="minorHAnsi" w:eastAsia="Arial Unicode MS" w:hAnsiTheme="minorHAnsi" w:cstheme="minorHAnsi"/>
          <w:sz w:val="24"/>
          <w:szCs w:val="24"/>
        </w:rPr>
        <w:t xml:space="preserve">, tomando como referência o planejamento aprovado pela </w:t>
      </w:r>
      <w:r w:rsidRPr="00032376">
        <w:rPr>
          <w:rFonts w:asciiTheme="minorHAnsi" w:eastAsia="Arial Unicode MS" w:hAnsiTheme="minorHAnsi" w:cstheme="minorHAnsi"/>
          <w:b/>
          <w:bCs/>
          <w:sz w:val="24"/>
          <w:szCs w:val="24"/>
        </w:rPr>
        <w:t>fiscalização</w:t>
      </w:r>
      <w:r w:rsidR="009330FC" w:rsidRPr="00032376">
        <w:rPr>
          <w:rFonts w:asciiTheme="minorHAnsi" w:eastAsia="Arial Unicode MS" w:hAnsiTheme="minorHAnsi" w:cstheme="minorHAnsi"/>
          <w:b/>
          <w:bCs/>
          <w:sz w:val="24"/>
          <w:szCs w:val="24"/>
        </w:rPr>
        <w:t>/gestão</w:t>
      </w:r>
      <w:r w:rsidRPr="00032376">
        <w:rPr>
          <w:rFonts w:asciiTheme="minorHAnsi" w:eastAsia="Arial Unicode MS" w:hAnsiTheme="minorHAnsi" w:cstheme="minorHAnsi"/>
          <w:sz w:val="24"/>
          <w:szCs w:val="24"/>
        </w:rPr>
        <w:t xml:space="preserve"> quando do início da execução.</w:t>
      </w:r>
      <w:bookmarkEnd w:id="18"/>
    </w:p>
    <w:p w14:paraId="41F8E894" w14:textId="77777777" w:rsidR="0027651E" w:rsidRPr="00032376" w:rsidRDefault="0027651E" w:rsidP="00D56893">
      <w:pPr>
        <w:pStyle w:val="PargrafodaLista"/>
        <w:numPr>
          <w:ilvl w:val="3"/>
          <w:numId w:val="15"/>
        </w:numPr>
        <w:autoSpaceDE w:val="0"/>
        <w:autoSpaceDN w:val="0"/>
        <w:adjustRightInd w:val="0"/>
        <w:spacing w:after="0" w:line="360" w:lineRule="auto"/>
        <w:jc w:val="both"/>
        <w:rPr>
          <w:rFonts w:asciiTheme="minorHAnsi" w:eastAsia="Arial Unicode MS" w:hAnsiTheme="minorHAnsi" w:cstheme="minorHAnsi"/>
          <w:sz w:val="24"/>
          <w:szCs w:val="24"/>
        </w:rPr>
      </w:pPr>
      <w:r w:rsidRPr="00032376">
        <w:rPr>
          <w:rFonts w:asciiTheme="minorHAnsi" w:eastAsia="Arial Unicode MS" w:hAnsiTheme="minorHAnsi" w:cstheme="minorHAnsi"/>
          <w:sz w:val="24"/>
          <w:szCs w:val="24"/>
        </w:rPr>
        <w:t xml:space="preserve">No caso de atraso ou não divulgação do índice de reajustamento, o </w:t>
      </w:r>
      <w:r w:rsidRPr="00032376">
        <w:rPr>
          <w:rFonts w:asciiTheme="minorHAnsi" w:eastAsia="Arial Unicode MS" w:hAnsiTheme="minorHAnsi" w:cstheme="minorHAnsi"/>
          <w:b/>
          <w:bCs/>
          <w:sz w:val="24"/>
          <w:szCs w:val="24"/>
        </w:rPr>
        <w:t>contratante</w:t>
      </w:r>
      <w:r w:rsidRPr="00032376">
        <w:rPr>
          <w:rFonts w:asciiTheme="minorHAnsi" w:eastAsia="Arial Unicode MS" w:hAnsiTheme="minorHAnsi" w:cstheme="minorHAnsi"/>
          <w:sz w:val="24"/>
          <w:szCs w:val="24"/>
        </w:rPr>
        <w:t xml:space="preserve"> pagará à </w:t>
      </w:r>
      <w:r w:rsidRPr="00032376">
        <w:rPr>
          <w:rFonts w:asciiTheme="minorHAnsi" w:eastAsia="Arial Unicode MS" w:hAnsiTheme="minorHAnsi" w:cstheme="minorHAnsi"/>
          <w:b/>
          <w:bCs/>
          <w:sz w:val="24"/>
          <w:szCs w:val="24"/>
        </w:rPr>
        <w:t>contratada</w:t>
      </w:r>
      <w:r w:rsidRPr="00032376">
        <w:rPr>
          <w:rFonts w:asciiTheme="minorHAnsi" w:eastAsia="Arial Unicode MS" w:hAnsiTheme="minorHAnsi" w:cstheme="minorHAnsi"/>
          <w:sz w:val="24"/>
          <w:szCs w:val="24"/>
        </w:rPr>
        <w:t xml:space="preserve"> a importância calculada pela última variação conhecida, liquidando a diferença correspondente tão logo seja divulgado o índice definitivo.</w:t>
      </w:r>
    </w:p>
    <w:p w14:paraId="04FF4E7C" w14:textId="77777777" w:rsidR="0027651E" w:rsidRPr="00032376" w:rsidRDefault="0027651E" w:rsidP="00D56893">
      <w:pPr>
        <w:pStyle w:val="PargrafodaLista"/>
        <w:numPr>
          <w:ilvl w:val="3"/>
          <w:numId w:val="16"/>
        </w:numPr>
        <w:autoSpaceDE w:val="0"/>
        <w:autoSpaceDN w:val="0"/>
        <w:adjustRightInd w:val="0"/>
        <w:spacing w:after="0" w:line="360" w:lineRule="auto"/>
        <w:jc w:val="both"/>
        <w:rPr>
          <w:rFonts w:asciiTheme="minorHAnsi" w:eastAsia="Arial Unicode MS" w:hAnsiTheme="minorHAnsi" w:cstheme="minorHAnsi"/>
          <w:sz w:val="24"/>
          <w:szCs w:val="24"/>
        </w:rPr>
      </w:pPr>
      <w:r w:rsidRPr="00032376">
        <w:rPr>
          <w:rFonts w:asciiTheme="minorHAnsi" w:eastAsia="Arial Unicode MS" w:hAnsiTheme="minorHAnsi" w:cstheme="minorHAnsi"/>
          <w:sz w:val="24"/>
          <w:szCs w:val="24"/>
        </w:rPr>
        <w:t>Caso o índice estabelecido para o reajustamento venha a ser extinto ou de qualquer forma não possa mais ser utilizado, será adotado, em substituição, o que vier a ser determinado pela legislação então em vigor.</w:t>
      </w:r>
    </w:p>
    <w:p w14:paraId="5172A0EB" w14:textId="77777777" w:rsidR="0027651E" w:rsidRPr="00032376" w:rsidRDefault="0027651E" w:rsidP="00D56893">
      <w:pPr>
        <w:pStyle w:val="PargrafodaLista"/>
        <w:numPr>
          <w:ilvl w:val="3"/>
          <w:numId w:val="16"/>
        </w:numPr>
        <w:autoSpaceDE w:val="0"/>
        <w:autoSpaceDN w:val="0"/>
        <w:adjustRightInd w:val="0"/>
        <w:spacing w:after="0" w:line="360" w:lineRule="auto"/>
        <w:jc w:val="both"/>
        <w:rPr>
          <w:rFonts w:asciiTheme="minorHAnsi" w:eastAsia="Arial Unicode MS" w:hAnsiTheme="minorHAnsi" w:cstheme="minorHAnsi"/>
          <w:sz w:val="24"/>
          <w:szCs w:val="24"/>
        </w:rPr>
      </w:pPr>
      <w:r w:rsidRPr="00032376">
        <w:rPr>
          <w:rFonts w:asciiTheme="minorHAnsi" w:eastAsia="Arial Unicode MS" w:hAnsiTheme="minorHAnsi" w:cstheme="minorHAnsi"/>
          <w:sz w:val="24"/>
          <w:szCs w:val="24"/>
        </w:rPr>
        <w:lastRenderedPageBreak/>
        <w:t>Na ausência de previsão legal quanto ao índice substituto, as partes elegerão novo índice oficial, para reajustamento do preço do valor remanescente.</w:t>
      </w:r>
    </w:p>
    <w:p w14:paraId="35944837" w14:textId="32142F3B" w:rsidR="0027651E" w:rsidRPr="00032376" w:rsidRDefault="0027651E" w:rsidP="00D56893">
      <w:pPr>
        <w:pStyle w:val="PargrafodaLista"/>
        <w:numPr>
          <w:ilvl w:val="3"/>
          <w:numId w:val="18"/>
        </w:numPr>
        <w:autoSpaceDE w:val="0"/>
        <w:autoSpaceDN w:val="0"/>
        <w:adjustRightInd w:val="0"/>
        <w:spacing w:after="0" w:line="360" w:lineRule="auto"/>
        <w:jc w:val="both"/>
        <w:rPr>
          <w:rFonts w:asciiTheme="minorHAnsi" w:eastAsia="Arial Unicode MS" w:hAnsiTheme="minorHAnsi" w:cstheme="minorHAnsi"/>
          <w:sz w:val="24"/>
          <w:szCs w:val="24"/>
        </w:rPr>
      </w:pPr>
      <w:r w:rsidRPr="00032376">
        <w:rPr>
          <w:rFonts w:asciiTheme="minorHAnsi" w:eastAsia="Arial Unicode MS" w:hAnsiTheme="minorHAnsi" w:cstheme="minorHAnsi"/>
          <w:sz w:val="24"/>
          <w:szCs w:val="24"/>
        </w:rPr>
        <w:t xml:space="preserve">Nos reajustes subsequentes ao primeiro, o interregno mínimo de 12 (doze) meses será contado a partir dos efeitos financeiros do último reajuste, sobre estrita observância ao item </w:t>
      </w:r>
      <w:r w:rsidRPr="00032376">
        <w:rPr>
          <w:rFonts w:asciiTheme="minorHAnsi" w:eastAsia="Arial Unicode MS" w:hAnsiTheme="minorHAnsi" w:cstheme="minorHAnsi"/>
          <w:sz w:val="24"/>
          <w:szCs w:val="24"/>
        </w:rPr>
        <w:fldChar w:fldCharType="begin"/>
      </w:r>
      <w:r w:rsidRPr="00032376">
        <w:rPr>
          <w:rFonts w:asciiTheme="minorHAnsi" w:eastAsia="Arial Unicode MS" w:hAnsiTheme="minorHAnsi" w:cstheme="minorHAnsi"/>
          <w:sz w:val="24"/>
          <w:szCs w:val="24"/>
        </w:rPr>
        <w:instrText xml:space="preserve"> REF _Ref173159776 \r \h  \* MERGEFORMAT </w:instrText>
      </w:r>
      <w:r w:rsidRPr="00032376">
        <w:rPr>
          <w:rFonts w:asciiTheme="minorHAnsi" w:eastAsia="Arial Unicode MS" w:hAnsiTheme="minorHAnsi" w:cstheme="minorHAnsi"/>
          <w:sz w:val="24"/>
          <w:szCs w:val="24"/>
        </w:rPr>
      </w:r>
      <w:r w:rsidRPr="00032376">
        <w:rPr>
          <w:rFonts w:asciiTheme="minorHAnsi" w:eastAsia="Arial Unicode MS" w:hAnsiTheme="minorHAnsi" w:cstheme="minorHAnsi"/>
          <w:sz w:val="24"/>
          <w:szCs w:val="24"/>
        </w:rPr>
        <w:fldChar w:fldCharType="separate"/>
      </w:r>
      <w:r w:rsidR="00A5661C">
        <w:rPr>
          <w:rFonts w:asciiTheme="minorHAnsi" w:eastAsia="Arial Unicode MS" w:hAnsiTheme="minorHAnsi" w:cstheme="minorHAnsi"/>
          <w:sz w:val="24"/>
          <w:szCs w:val="24"/>
        </w:rPr>
        <w:t>4.4.1.5</w:t>
      </w:r>
      <w:r w:rsidRPr="00032376">
        <w:rPr>
          <w:rFonts w:asciiTheme="minorHAnsi" w:eastAsia="Arial Unicode MS" w:hAnsiTheme="minorHAnsi" w:cstheme="minorHAnsi"/>
          <w:sz w:val="24"/>
          <w:szCs w:val="24"/>
        </w:rPr>
        <w:fldChar w:fldCharType="end"/>
      </w:r>
      <w:r w:rsidRPr="00032376">
        <w:rPr>
          <w:rFonts w:asciiTheme="minorHAnsi" w:eastAsia="Arial Unicode MS" w:hAnsiTheme="minorHAnsi" w:cstheme="minorHAnsi"/>
          <w:sz w:val="24"/>
          <w:szCs w:val="24"/>
        </w:rPr>
        <w:t>.</w:t>
      </w:r>
    </w:p>
    <w:p w14:paraId="41ECBA97" w14:textId="4DD29E57" w:rsidR="008249C1" w:rsidRPr="00032376" w:rsidRDefault="0027651E" w:rsidP="00D56893">
      <w:pPr>
        <w:pStyle w:val="PargrafodaLista"/>
        <w:numPr>
          <w:ilvl w:val="3"/>
          <w:numId w:val="17"/>
        </w:numPr>
        <w:autoSpaceDE w:val="0"/>
        <w:autoSpaceDN w:val="0"/>
        <w:adjustRightInd w:val="0"/>
        <w:spacing w:after="0" w:line="360" w:lineRule="auto"/>
        <w:jc w:val="both"/>
        <w:rPr>
          <w:rFonts w:asciiTheme="minorHAnsi" w:eastAsia="Arial Unicode MS" w:hAnsiTheme="minorHAnsi" w:cstheme="minorHAnsi"/>
          <w:sz w:val="24"/>
          <w:szCs w:val="24"/>
        </w:rPr>
      </w:pPr>
      <w:r w:rsidRPr="00032376">
        <w:rPr>
          <w:rFonts w:asciiTheme="minorHAnsi" w:eastAsia="Arial Unicode MS" w:hAnsiTheme="minorHAnsi" w:cstheme="minorHAnsi"/>
          <w:sz w:val="24"/>
          <w:szCs w:val="24"/>
        </w:rPr>
        <w:t>A formalização da alteração dos preços dos contratos decorrente de reajustamento será realizada por meio de simples apostila, conforme art. 136 da Lei Federal n° 14.133, de 2021</w:t>
      </w:r>
      <w:r w:rsidR="00DC79A5">
        <w:rPr>
          <w:rFonts w:asciiTheme="minorHAnsi" w:eastAsia="Arial Unicode MS" w:hAnsiTheme="minorHAnsi" w:cstheme="minorHAnsi"/>
          <w:sz w:val="24"/>
          <w:szCs w:val="24"/>
        </w:rPr>
        <w:t>.</w:t>
      </w:r>
    </w:p>
    <w:p w14:paraId="0D0BF662" w14:textId="7C510255" w:rsidR="000A677D" w:rsidRDefault="001730D1" w:rsidP="00D56893">
      <w:pPr>
        <w:pStyle w:val="PargrafodaLista"/>
        <w:numPr>
          <w:ilvl w:val="2"/>
          <w:numId w:val="8"/>
        </w:numPr>
        <w:tabs>
          <w:tab w:val="left" w:pos="2445"/>
        </w:tabs>
        <w:spacing w:before="240" w:line="360" w:lineRule="auto"/>
        <w:contextualSpacing w:val="0"/>
        <w:jc w:val="both"/>
        <w:outlineLvl w:val="2"/>
        <w:rPr>
          <w:rFonts w:asciiTheme="minorHAnsi" w:hAnsiTheme="minorHAnsi" w:cstheme="minorHAnsi"/>
          <w:b/>
          <w:sz w:val="24"/>
          <w:szCs w:val="24"/>
        </w:rPr>
      </w:pPr>
      <w:bookmarkStart w:id="19" w:name="_Toc201669632"/>
      <w:r w:rsidRPr="00032376">
        <w:rPr>
          <w:rFonts w:asciiTheme="minorHAnsi" w:hAnsiTheme="minorHAnsi" w:cstheme="minorHAnsi"/>
          <w:b/>
          <w:sz w:val="24"/>
          <w:szCs w:val="24"/>
        </w:rPr>
        <w:t>Do realinhamento</w:t>
      </w:r>
      <w:bookmarkEnd w:id="19"/>
    </w:p>
    <w:p w14:paraId="2063B6C9" w14:textId="77777777"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t>Considera-se realinhamento a forma de manutenção do equilíbrio econômico financeiro de contrato, utilizada em caso de força maior, caso fortuito ou fato do príncipe, ou em decorrência de fatos imprevisíveis ou previsíveis de consequências incalculáveis, que inviabilizem a execução do contrato tal como pactuado, conforme previsto na alínea “d” do inciso II do art. 124 da Lei Federal n° 14.133, de 2021.</w:t>
      </w:r>
    </w:p>
    <w:p w14:paraId="2C67FBE3" w14:textId="77777777"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t xml:space="preserve">O realinhamento deve ser apresentado de forma individualizada para cada item, serviço ou insumo que tenha sido efetivamente impactado pelo fato gerador do desequilíbrio, sendo vedada a aplicação de índice sobre o valor global do contrato. </w:t>
      </w:r>
    </w:p>
    <w:p w14:paraId="2C36F627" w14:textId="77777777"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t xml:space="preserve">Destaca-se que a simples variação dos preços divulgados nos sistemas de custos referenciais (SINAPI, SICRO, ANP, GOINFRA, etc.) não autoriza a formalização de realinhamento. </w:t>
      </w:r>
    </w:p>
    <w:p w14:paraId="538E02F8" w14:textId="77777777"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t>Os preços dos itens, dos serviços ou dos insumos do contrato que tiverem sido objeto de realinhamento terão suas datas-bases atualizadas à data do fato gerador do desequilíbrio.</w:t>
      </w:r>
    </w:p>
    <w:p w14:paraId="0A14C4E8" w14:textId="77777777"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lastRenderedPageBreak/>
        <w:t xml:space="preserve">O realinhamento deve ser aplicado quando a execução de obras e serviços de engenharia for obstada por circunstâncias alheias à </w:t>
      </w:r>
      <w:r w:rsidRPr="000E35AA">
        <w:rPr>
          <w:rFonts w:asciiTheme="minorHAnsi" w:eastAsia="Arial Unicode MS" w:hAnsiTheme="minorHAnsi" w:cstheme="minorHAnsi"/>
          <w:b/>
          <w:bCs/>
          <w:sz w:val="24"/>
          <w:szCs w:val="24"/>
        </w:rPr>
        <w:t>contratada</w:t>
      </w:r>
      <w:r w:rsidRPr="000E35AA">
        <w:rPr>
          <w:rFonts w:asciiTheme="minorHAnsi" w:eastAsia="Arial Unicode MS" w:hAnsiTheme="minorHAnsi" w:cstheme="minorHAnsi"/>
          <w:sz w:val="24"/>
          <w:szCs w:val="24"/>
        </w:rPr>
        <w:t xml:space="preserve">, em conformidade com o § 2º do art. 124 da Lei Federal n° 14.133, de 2021. </w:t>
      </w:r>
    </w:p>
    <w:p w14:paraId="59D29F78" w14:textId="77777777"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t xml:space="preserve">A </w:t>
      </w:r>
      <w:r w:rsidRPr="000E35AA">
        <w:rPr>
          <w:rFonts w:asciiTheme="minorHAnsi" w:eastAsia="Arial Unicode MS" w:hAnsiTheme="minorHAnsi" w:cstheme="minorHAnsi"/>
          <w:b/>
          <w:bCs/>
          <w:sz w:val="24"/>
          <w:szCs w:val="24"/>
        </w:rPr>
        <w:t>contratada</w:t>
      </w:r>
      <w:r w:rsidRPr="000E35AA">
        <w:rPr>
          <w:rFonts w:asciiTheme="minorHAnsi" w:eastAsia="Arial Unicode MS" w:hAnsiTheme="minorHAnsi" w:cstheme="minorHAnsi"/>
          <w:sz w:val="24"/>
          <w:szCs w:val="24"/>
        </w:rPr>
        <w:t xml:space="preserve"> é a responsável por apresentar eventual solicitação de realinhamento à </w:t>
      </w:r>
      <w:r w:rsidRPr="000E35AA">
        <w:rPr>
          <w:rFonts w:asciiTheme="minorHAnsi" w:eastAsia="Arial Unicode MS" w:hAnsiTheme="minorHAnsi" w:cstheme="minorHAnsi"/>
          <w:b/>
          <w:bCs/>
          <w:sz w:val="24"/>
          <w:szCs w:val="24"/>
        </w:rPr>
        <w:t>contratante</w:t>
      </w:r>
      <w:r w:rsidRPr="000E35AA">
        <w:rPr>
          <w:rFonts w:asciiTheme="minorHAnsi" w:eastAsia="Arial Unicode MS" w:hAnsiTheme="minorHAnsi" w:cstheme="minorHAnsi"/>
          <w:sz w:val="24"/>
          <w:szCs w:val="24"/>
        </w:rPr>
        <w:t xml:space="preserve">, devendo juntar, no mínimo: </w:t>
      </w:r>
    </w:p>
    <w:p w14:paraId="003C985D" w14:textId="77777777" w:rsidR="006A65B5" w:rsidRPr="000E35AA" w:rsidRDefault="006A65B5" w:rsidP="00D56893">
      <w:pPr>
        <w:pStyle w:val="PargrafodaLista"/>
        <w:numPr>
          <w:ilvl w:val="0"/>
          <w:numId w:val="19"/>
        </w:numPr>
        <w:tabs>
          <w:tab w:val="left" w:pos="2445"/>
        </w:tabs>
        <w:spacing w:after="0" w:line="360" w:lineRule="auto"/>
        <w:jc w:val="both"/>
        <w:rPr>
          <w:rFonts w:asciiTheme="minorHAnsi" w:hAnsiTheme="minorHAnsi" w:cstheme="minorHAnsi"/>
          <w:bCs/>
          <w:sz w:val="24"/>
          <w:szCs w:val="24"/>
        </w:rPr>
      </w:pPr>
      <w:r w:rsidRPr="000E35AA">
        <w:rPr>
          <w:rFonts w:asciiTheme="minorHAnsi" w:hAnsiTheme="minorHAnsi" w:cstheme="minorHAnsi"/>
          <w:bCs/>
          <w:sz w:val="24"/>
          <w:szCs w:val="24"/>
        </w:rPr>
        <w:t xml:space="preserve">demonstração do fato gerador do desequilíbrio de forma que fique comprovado o caráter extraordinário do pleito, devendo ser apresentado de forma individualizada para cada item, serviço ou insumo; </w:t>
      </w:r>
    </w:p>
    <w:p w14:paraId="2FADCC20" w14:textId="77777777" w:rsidR="006A65B5" w:rsidRPr="000E35AA" w:rsidRDefault="006A65B5" w:rsidP="00D56893">
      <w:pPr>
        <w:pStyle w:val="PargrafodaLista"/>
        <w:numPr>
          <w:ilvl w:val="0"/>
          <w:numId w:val="19"/>
        </w:numPr>
        <w:tabs>
          <w:tab w:val="left" w:pos="2445"/>
        </w:tabs>
        <w:spacing w:after="0" w:line="360" w:lineRule="auto"/>
        <w:jc w:val="both"/>
        <w:rPr>
          <w:rFonts w:asciiTheme="minorHAnsi" w:hAnsiTheme="minorHAnsi" w:cstheme="minorHAnsi"/>
          <w:bCs/>
          <w:sz w:val="24"/>
          <w:szCs w:val="24"/>
        </w:rPr>
      </w:pPr>
      <w:r w:rsidRPr="000E35AA">
        <w:rPr>
          <w:rFonts w:asciiTheme="minorHAnsi" w:hAnsiTheme="minorHAnsi" w:cstheme="minorHAnsi"/>
          <w:bCs/>
          <w:sz w:val="24"/>
          <w:szCs w:val="24"/>
        </w:rPr>
        <w:t xml:space="preserve">indicação da data a partir da qual pretende-se aplicar o realinhamento, podendo ser indicadas datas diferentes em caso de o pedido abarcar mais de um item, serviço ou insumo; </w:t>
      </w:r>
    </w:p>
    <w:p w14:paraId="397CC523" w14:textId="77777777" w:rsidR="006A65B5" w:rsidRPr="000E35AA" w:rsidRDefault="006A65B5" w:rsidP="00D56893">
      <w:pPr>
        <w:pStyle w:val="PargrafodaLista"/>
        <w:numPr>
          <w:ilvl w:val="0"/>
          <w:numId w:val="19"/>
        </w:numPr>
        <w:tabs>
          <w:tab w:val="left" w:pos="2445"/>
        </w:tabs>
        <w:spacing w:after="0" w:line="360" w:lineRule="auto"/>
        <w:jc w:val="both"/>
        <w:rPr>
          <w:rFonts w:asciiTheme="minorHAnsi" w:hAnsiTheme="minorHAnsi" w:cstheme="minorHAnsi"/>
          <w:bCs/>
          <w:sz w:val="24"/>
          <w:szCs w:val="24"/>
        </w:rPr>
      </w:pPr>
      <w:r w:rsidRPr="000E35AA">
        <w:rPr>
          <w:rFonts w:asciiTheme="minorHAnsi" w:hAnsiTheme="minorHAnsi" w:cstheme="minorHAnsi"/>
          <w:bCs/>
          <w:sz w:val="24"/>
          <w:szCs w:val="24"/>
        </w:rPr>
        <w:t xml:space="preserve">comprovação do novo valor para cada item, serviço ou insumo a ser realinhado, que demonstre a elevada evolução dos preços no mercado; </w:t>
      </w:r>
    </w:p>
    <w:p w14:paraId="02A3ABF5" w14:textId="77777777" w:rsidR="006A65B5" w:rsidRPr="000E35AA" w:rsidRDefault="006A65B5" w:rsidP="00D56893">
      <w:pPr>
        <w:pStyle w:val="PargrafodaLista"/>
        <w:numPr>
          <w:ilvl w:val="0"/>
          <w:numId w:val="19"/>
        </w:numPr>
        <w:tabs>
          <w:tab w:val="left" w:pos="2445"/>
        </w:tabs>
        <w:spacing w:after="0" w:line="360" w:lineRule="auto"/>
        <w:jc w:val="both"/>
        <w:rPr>
          <w:rFonts w:asciiTheme="minorHAnsi" w:hAnsiTheme="minorHAnsi" w:cstheme="minorHAnsi"/>
          <w:bCs/>
          <w:sz w:val="24"/>
          <w:szCs w:val="24"/>
        </w:rPr>
      </w:pPr>
      <w:r w:rsidRPr="000E35AA">
        <w:rPr>
          <w:rFonts w:asciiTheme="minorHAnsi" w:hAnsiTheme="minorHAnsi" w:cstheme="minorHAnsi"/>
          <w:bCs/>
          <w:sz w:val="24"/>
          <w:szCs w:val="24"/>
        </w:rPr>
        <w:t xml:space="preserve">planilha orçamentária com a indicação do saldo quantitativo e financeiro, anterior à aplicação de realinhamento, para cada item, serviço ou insumo a ser alterado; </w:t>
      </w:r>
    </w:p>
    <w:p w14:paraId="5C087A1E" w14:textId="77777777" w:rsidR="006A65B5" w:rsidRPr="000E35AA" w:rsidRDefault="006A65B5" w:rsidP="00D56893">
      <w:pPr>
        <w:pStyle w:val="PargrafodaLista"/>
        <w:numPr>
          <w:ilvl w:val="0"/>
          <w:numId w:val="19"/>
        </w:numPr>
        <w:tabs>
          <w:tab w:val="left" w:pos="2445"/>
        </w:tabs>
        <w:spacing w:after="0" w:line="360" w:lineRule="auto"/>
        <w:jc w:val="both"/>
        <w:rPr>
          <w:rFonts w:asciiTheme="minorHAnsi" w:hAnsiTheme="minorHAnsi" w:cstheme="minorHAnsi"/>
          <w:bCs/>
          <w:sz w:val="24"/>
          <w:szCs w:val="24"/>
        </w:rPr>
      </w:pPr>
      <w:r w:rsidRPr="000E35AA">
        <w:rPr>
          <w:rFonts w:asciiTheme="minorHAnsi" w:hAnsiTheme="minorHAnsi" w:cstheme="minorHAnsi"/>
          <w:bCs/>
          <w:sz w:val="24"/>
          <w:szCs w:val="24"/>
        </w:rPr>
        <w:t>planilha orçamentária, em formato editável (exemplo: .</w:t>
      </w:r>
      <w:proofErr w:type="spellStart"/>
      <w:r w:rsidRPr="000E35AA">
        <w:rPr>
          <w:rFonts w:asciiTheme="minorHAnsi" w:hAnsiTheme="minorHAnsi" w:cstheme="minorHAnsi"/>
          <w:bCs/>
          <w:sz w:val="24"/>
          <w:szCs w:val="24"/>
        </w:rPr>
        <w:t>xls</w:t>
      </w:r>
      <w:proofErr w:type="spellEnd"/>
      <w:r w:rsidRPr="000E35AA">
        <w:rPr>
          <w:rFonts w:asciiTheme="minorHAnsi" w:hAnsiTheme="minorHAnsi" w:cstheme="minorHAnsi"/>
          <w:bCs/>
          <w:sz w:val="24"/>
          <w:szCs w:val="24"/>
        </w:rPr>
        <w:t xml:space="preserve"> ou .</w:t>
      </w:r>
      <w:proofErr w:type="spellStart"/>
      <w:r w:rsidRPr="000E35AA">
        <w:rPr>
          <w:rFonts w:asciiTheme="minorHAnsi" w:hAnsiTheme="minorHAnsi" w:cstheme="minorHAnsi"/>
          <w:bCs/>
          <w:sz w:val="24"/>
          <w:szCs w:val="24"/>
        </w:rPr>
        <w:t>xlsx</w:t>
      </w:r>
      <w:proofErr w:type="spellEnd"/>
      <w:r w:rsidRPr="000E35AA">
        <w:rPr>
          <w:rFonts w:asciiTheme="minorHAnsi" w:hAnsiTheme="minorHAnsi" w:cstheme="minorHAnsi"/>
          <w:bCs/>
          <w:sz w:val="24"/>
          <w:szCs w:val="24"/>
        </w:rPr>
        <w:t>) e não editável (exemplo: .</w:t>
      </w:r>
      <w:proofErr w:type="spellStart"/>
      <w:r w:rsidRPr="000E35AA">
        <w:rPr>
          <w:rFonts w:asciiTheme="minorHAnsi" w:hAnsiTheme="minorHAnsi" w:cstheme="minorHAnsi"/>
          <w:bCs/>
          <w:sz w:val="24"/>
          <w:szCs w:val="24"/>
        </w:rPr>
        <w:t>pdf</w:t>
      </w:r>
      <w:proofErr w:type="spellEnd"/>
      <w:r w:rsidRPr="000E35AA">
        <w:rPr>
          <w:rFonts w:asciiTheme="minorHAnsi" w:hAnsiTheme="minorHAnsi" w:cstheme="minorHAnsi"/>
          <w:bCs/>
          <w:sz w:val="24"/>
          <w:szCs w:val="24"/>
        </w:rPr>
        <w:t>), acompanhada da memória de cálculo de cada item, do serviço ou do insumo a ser realinhado, que demonstre os novos preços unitários e o novo valor total do contrato.</w:t>
      </w:r>
    </w:p>
    <w:p w14:paraId="4C41BFDF" w14:textId="77777777"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t xml:space="preserve">A solicitação da contratada será avaliada pelo fiscal do contrato, ou por outro profissional devidamente capacitado, devendo apresentar manifestação técnica observando, dentre outros aspectos, se: </w:t>
      </w:r>
    </w:p>
    <w:p w14:paraId="116A98DE" w14:textId="77777777" w:rsidR="006A65B5" w:rsidRPr="000E35AA" w:rsidRDefault="006A65B5" w:rsidP="00D56893">
      <w:pPr>
        <w:pStyle w:val="PargrafodaLista"/>
        <w:numPr>
          <w:ilvl w:val="0"/>
          <w:numId w:val="20"/>
        </w:numPr>
        <w:tabs>
          <w:tab w:val="left" w:pos="2445"/>
        </w:tabs>
        <w:spacing w:after="0" w:line="360" w:lineRule="auto"/>
        <w:jc w:val="both"/>
        <w:rPr>
          <w:rFonts w:asciiTheme="minorHAnsi" w:hAnsiTheme="minorHAnsi" w:cstheme="minorHAnsi"/>
          <w:bCs/>
          <w:sz w:val="24"/>
          <w:szCs w:val="24"/>
        </w:rPr>
      </w:pPr>
      <w:r w:rsidRPr="000E35AA">
        <w:rPr>
          <w:rFonts w:asciiTheme="minorHAnsi" w:hAnsiTheme="minorHAnsi" w:cstheme="minorHAnsi"/>
          <w:bCs/>
          <w:sz w:val="24"/>
          <w:szCs w:val="24"/>
        </w:rPr>
        <w:t xml:space="preserve">o fato gerador do desequilíbrio se amolda aos previstos no § 2º do art. 124 da Lei Federal n° 14.133, de 2021; </w:t>
      </w:r>
    </w:p>
    <w:p w14:paraId="417741BC" w14:textId="77777777" w:rsidR="006A65B5" w:rsidRPr="000E35AA" w:rsidRDefault="006A65B5" w:rsidP="00D56893">
      <w:pPr>
        <w:pStyle w:val="PargrafodaLista"/>
        <w:numPr>
          <w:ilvl w:val="0"/>
          <w:numId w:val="20"/>
        </w:numPr>
        <w:tabs>
          <w:tab w:val="left" w:pos="2445"/>
        </w:tabs>
        <w:spacing w:after="0" w:line="360" w:lineRule="auto"/>
        <w:jc w:val="both"/>
        <w:rPr>
          <w:rFonts w:asciiTheme="minorHAnsi" w:hAnsiTheme="minorHAnsi" w:cstheme="minorHAnsi"/>
          <w:bCs/>
          <w:sz w:val="24"/>
          <w:szCs w:val="24"/>
        </w:rPr>
      </w:pPr>
      <w:r w:rsidRPr="000E35AA">
        <w:rPr>
          <w:rFonts w:asciiTheme="minorHAnsi" w:hAnsiTheme="minorHAnsi" w:cstheme="minorHAnsi"/>
          <w:bCs/>
          <w:sz w:val="24"/>
          <w:szCs w:val="24"/>
        </w:rPr>
        <w:t>a alteração de preços não poderia ser abarcada por um reajuste, nas hipóteses em que seja possível a sua realização.</w:t>
      </w:r>
    </w:p>
    <w:p w14:paraId="17218EE8" w14:textId="77777777"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lastRenderedPageBreak/>
        <w:t>Ademais, na análise dos pedidos de realinhamento não deve ser avaliada a preservação da margem de lucro da empresa, mas sim se o fato superveniente é capaz de trazer impactos financeiros que inviabilizem e/ou impeçam a execução do contrato pelo preço firmado inicialmente.</w:t>
      </w:r>
    </w:p>
    <w:p w14:paraId="7D742A4D" w14:textId="77777777"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t>Somente haverá revisão de valor quando o motivo for notório e de amplo conhecimento da sociedade, não se enquadrando nesta hipótese simples mudança de fornecedor ou de distribuidora por parte da contratada.</w:t>
      </w:r>
    </w:p>
    <w:p w14:paraId="787B6DB6" w14:textId="5F99ED52" w:rsidR="007C76C5" w:rsidRPr="00A56367" w:rsidRDefault="00626B17" w:rsidP="009467A2">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20" w:name="_Ref178597960"/>
      <w:bookmarkStart w:id="21" w:name="_Toc201669633"/>
      <w:r w:rsidRPr="00A56367">
        <w:rPr>
          <w:rFonts w:asciiTheme="minorHAnsi" w:hAnsiTheme="minorHAnsi" w:cstheme="minorHAnsi"/>
          <w:b/>
          <w:sz w:val="24"/>
          <w:szCs w:val="24"/>
        </w:rPr>
        <w:t>DOS PRAZOS</w:t>
      </w:r>
      <w:bookmarkEnd w:id="20"/>
      <w:r w:rsidR="00F56594">
        <w:rPr>
          <w:rFonts w:asciiTheme="minorHAnsi" w:hAnsiTheme="minorHAnsi" w:cstheme="minorHAnsi"/>
          <w:b/>
          <w:sz w:val="24"/>
          <w:szCs w:val="24"/>
        </w:rPr>
        <w:t>, DO</w:t>
      </w:r>
      <w:r w:rsidR="000E35AA" w:rsidRPr="00A56367">
        <w:rPr>
          <w:rFonts w:asciiTheme="minorHAnsi" w:hAnsiTheme="minorHAnsi" w:cstheme="minorHAnsi"/>
          <w:b/>
          <w:sz w:val="24"/>
          <w:szCs w:val="24"/>
        </w:rPr>
        <w:t xml:space="preserve"> LOCAL</w:t>
      </w:r>
      <w:r w:rsidR="00F56594">
        <w:rPr>
          <w:rFonts w:asciiTheme="minorHAnsi" w:hAnsiTheme="minorHAnsi" w:cstheme="minorHAnsi"/>
          <w:b/>
          <w:sz w:val="24"/>
          <w:szCs w:val="24"/>
        </w:rPr>
        <w:t xml:space="preserve"> E DAS CONDIÇÕES</w:t>
      </w:r>
      <w:r w:rsidR="000E35AA" w:rsidRPr="00A56367">
        <w:rPr>
          <w:rFonts w:asciiTheme="minorHAnsi" w:hAnsiTheme="minorHAnsi" w:cstheme="minorHAnsi"/>
          <w:b/>
          <w:sz w:val="24"/>
          <w:szCs w:val="24"/>
        </w:rPr>
        <w:t xml:space="preserve"> DE EXECUÇÃO DOS SERVIÇOS</w:t>
      </w:r>
      <w:bookmarkEnd w:id="21"/>
    </w:p>
    <w:p w14:paraId="09541904" w14:textId="77777777" w:rsidR="00A56367" w:rsidRPr="00A56367" w:rsidRDefault="00A56367" w:rsidP="00A56367">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56367">
        <w:rPr>
          <w:rFonts w:asciiTheme="minorHAnsi" w:hAnsiTheme="minorHAnsi" w:cstheme="minorHAnsi"/>
          <w:b/>
          <w:sz w:val="24"/>
          <w:szCs w:val="24"/>
        </w:rPr>
        <w:t>A licitante deverá apresentar seu cronograma físico-financeiro juntamente à proposta</w:t>
      </w:r>
      <w:r w:rsidRPr="00A56367">
        <w:rPr>
          <w:rFonts w:asciiTheme="minorHAnsi" w:hAnsiTheme="minorHAnsi" w:cstheme="minorHAnsi"/>
          <w:bCs/>
          <w:sz w:val="24"/>
          <w:szCs w:val="24"/>
        </w:rPr>
        <w:t>, baseando-se no modelo adotado pela contratante nos documentos técnicos presentes nos autos da fase preparatória do processo licitatório (cronograma físico-financeiro), devendo-se manter o prazo estabelecido, sem que haja alterações no mesmo.</w:t>
      </w:r>
    </w:p>
    <w:p w14:paraId="7A507209" w14:textId="77777777" w:rsidR="00A56367" w:rsidRPr="00A56367" w:rsidRDefault="00A56367" w:rsidP="00D56893">
      <w:pPr>
        <w:pStyle w:val="PargrafodaLista"/>
        <w:numPr>
          <w:ilvl w:val="2"/>
          <w:numId w:val="21"/>
        </w:numPr>
        <w:tabs>
          <w:tab w:val="left" w:pos="2445"/>
        </w:tabs>
        <w:spacing w:after="0" w:line="360" w:lineRule="auto"/>
        <w:jc w:val="both"/>
        <w:rPr>
          <w:rFonts w:asciiTheme="minorHAnsi" w:hAnsiTheme="minorHAnsi" w:cstheme="minorHAnsi"/>
          <w:bCs/>
          <w:sz w:val="24"/>
          <w:szCs w:val="24"/>
        </w:rPr>
      </w:pPr>
      <w:r w:rsidRPr="00A56367">
        <w:rPr>
          <w:rFonts w:asciiTheme="minorHAnsi" w:hAnsiTheme="minorHAnsi" w:cstheme="minorHAnsi"/>
          <w:bCs/>
          <w:sz w:val="24"/>
          <w:szCs w:val="24"/>
        </w:rPr>
        <w:t>O referido documento será submetido à aprovação pela fiscalização.</w:t>
      </w:r>
    </w:p>
    <w:p w14:paraId="7B33BD53" w14:textId="29C371A4" w:rsidR="00A56367" w:rsidRPr="006E6E2D" w:rsidRDefault="00A56367" w:rsidP="00A56367">
      <w:pPr>
        <w:pStyle w:val="PargrafodaLista"/>
        <w:numPr>
          <w:ilvl w:val="1"/>
          <w:numId w:val="1"/>
        </w:numPr>
        <w:tabs>
          <w:tab w:val="left" w:pos="2445"/>
        </w:tabs>
        <w:spacing w:after="0" w:line="360" w:lineRule="auto"/>
        <w:jc w:val="both"/>
        <w:rPr>
          <w:rFonts w:asciiTheme="minorHAnsi" w:hAnsiTheme="minorHAnsi" w:cstheme="minorHAnsi"/>
          <w:b/>
          <w:sz w:val="24"/>
          <w:szCs w:val="24"/>
        </w:rPr>
      </w:pPr>
      <w:r w:rsidRPr="006E6E2D">
        <w:rPr>
          <w:rFonts w:asciiTheme="minorHAnsi" w:hAnsiTheme="minorHAnsi" w:cstheme="minorHAnsi"/>
          <w:b/>
          <w:sz w:val="24"/>
          <w:szCs w:val="24"/>
        </w:rPr>
        <w:t xml:space="preserve">Caberá à contratante emitir a Ordem de Serviço em até </w:t>
      </w:r>
      <w:r w:rsidR="00E91BE6" w:rsidRPr="006E6E2D">
        <w:rPr>
          <w:rFonts w:asciiTheme="minorHAnsi" w:hAnsiTheme="minorHAnsi" w:cstheme="minorHAnsi"/>
          <w:b/>
          <w:sz w:val="24"/>
          <w:szCs w:val="24"/>
        </w:rPr>
        <w:t>15</w:t>
      </w:r>
      <w:r w:rsidRPr="006E6E2D">
        <w:rPr>
          <w:rFonts w:asciiTheme="minorHAnsi" w:hAnsiTheme="minorHAnsi" w:cstheme="minorHAnsi"/>
          <w:b/>
          <w:sz w:val="24"/>
          <w:szCs w:val="24"/>
        </w:rPr>
        <w:t xml:space="preserve"> </w:t>
      </w:r>
      <w:r w:rsidR="002912C9" w:rsidRPr="006E6E2D">
        <w:rPr>
          <w:rFonts w:asciiTheme="minorHAnsi" w:hAnsiTheme="minorHAnsi" w:cstheme="minorHAnsi"/>
          <w:b/>
          <w:sz w:val="24"/>
          <w:szCs w:val="24"/>
        </w:rPr>
        <w:t>(</w:t>
      </w:r>
      <w:r w:rsidR="00E91BE6" w:rsidRPr="006E6E2D">
        <w:rPr>
          <w:rFonts w:asciiTheme="minorHAnsi" w:hAnsiTheme="minorHAnsi" w:cstheme="minorHAnsi"/>
          <w:b/>
          <w:sz w:val="24"/>
          <w:szCs w:val="24"/>
        </w:rPr>
        <w:t>quinze)</w:t>
      </w:r>
      <w:r w:rsidR="002912C9" w:rsidRPr="006E6E2D">
        <w:rPr>
          <w:rFonts w:asciiTheme="minorHAnsi" w:hAnsiTheme="minorHAnsi" w:cstheme="minorHAnsi"/>
          <w:b/>
          <w:sz w:val="24"/>
          <w:szCs w:val="24"/>
        </w:rPr>
        <w:t xml:space="preserve"> </w:t>
      </w:r>
      <w:r w:rsidR="00E91BE6" w:rsidRPr="006E6E2D">
        <w:rPr>
          <w:rFonts w:asciiTheme="minorHAnsi" w:hAnsiTheme="minorHAnsi" w:cstheme="minorHAnsi"/>
          <w:b/>
          <w:sz w:val="24"/>
          <w:szCs w:val="24"/>
        </w:rPr>
        <w:t>dias</w:t>
      </w:r>
      <w:r w:rsidR="002912C9" w:rsidRPr="006E6E2D">
        <w:rPr>
          <w:rFonts w:asciiTheme="minorHAnsi" w:hAnsiTheme="minorHAnsi" w:cstheme="minorHAnsi"/>
          <w:b/>
          <w:sz w:val="24"/>
          <w:szCs w:val="24"/>
        </w:rPr>
        <w:t xml:space="preserve"> </w:t>
      </w:r>
      <w:r w:rsidRPr="006E6E2D">
        <w:rPr>
          <w:rFonts w:asciiTheme="minorHAnsi" w:hAnsiTheme="minorHAnsi" w:cstheme="minorHAnsi"/>
          <w:b/>
          <w:sz w:val="24"/>
          <w:szCs w:val="24"/>
        </w:rPr>
        <w:t>após o firmamento do contrato.</w:t>
      </w:r>
    </w:p>
    <w:p w14:paraId="0AF31550" w14:textId="5B6A6AC0" w:rsidR="00A56367" w:rsidRPr="00A56367" w:rsidRDefault="00A56367" w:rsidP="00D56893">
      <w:pPr>
        <w:pStyle w:val="PargrafodaLista"/>
        <w:numPr>
          <w:ilvl w:val="2"/>
          <w:numId w:val="21"/>
        </w:numPr>
        <w:tabs>
          <w:tab w:val="left" w:pos="2445"/>
        </w:tabs>
        <w:spacing w:after="0" w:line="360" w:lineRule="auto"/>
        <w:jc w:val="both"/>
        <w:rPr>
          <w:rFonts w:asciiTheme="minorHAnsi" w:hAnsiTheme="minorHAnsi" w:cstheme="minorHAnsi"/>
          <w:bCs/>
          <w:sz w:val="24"/>
          <w:szCs w:val="24"/>
        </w:rPr>
      </w:pPr>
      <w:r w:rsidRPr="00A56367">
        <w:rPr>
          <w:rFonts w:asciiTheme="minorHAnsi" w:hAnsiTheme="minorHAnsi" w:cstheme="minorHAnsi"/>
          <w:bCs/>
          <w:sz w:val="24"/>
          <w:szCs w:val="24"/>
        </w:rPr>
        <w:t xml:space="preserve">O prazo estipulado para a emissão da Ordem de Serviço poderá ser prorrogado pelo Município, mediante </w:t>
      </w:r>
      <w:r w:rsidR="00DC79A5">
        <w:rPr>
          <w:rFonts w:asciiTheme="minorHAnsi" w:hAnsiTheme="minorHAnsi" w:cstheme="minorHAnsi"/>
          <w:bCs/>
          <w:sz w:val="24"/>
          <w:szCs w:val="24"/>
        </w:rPr>
        <w:t>intercorrências ou imprevistos</w:t>
      </w:r>
      <w:r w:rsidRPr="00A56367">
        <w:rPr>
          <w:rFonts w:asciiTheme="minorHAnsi" w:hAnsiTheme="minorHAnsi" w:cstheme="minorHAnsi"/>
          <w:bCs/>
          <w:sz w:val="24"/>
          <w:szCs w:val="24"/>
        </w:rPr>
        <w:t>.</w:t>
      </w:r>
    </w:p>
    <w:p w14:paraId="2A8550CA" w14:textId="5DD34B30" w:rsidR="00A56367" w:rsidRPr="00DA2F92" w:rsidRDefault="00A56367" w:rsidP="00A56367">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DA2F92">
        <w:rPr>
          <w:rFonts w:asciiTheme="minorHAnsi" w:hAnsiTheme="minorHAnsi" w:cstheme="minorHAnsi"/>
          <w:b/>
          <w:sz w:val="24"/>
          <w:szCs w:val="24"/>
        </w:rPr>
        <w:t xml:space="preserve">Os serviços deverão ser iniciados em até </w:t>
      </w:r>
      <w:r w:rsidR="0054140A">
        <w:rPr>
          <w:rFonts w:asciiTheme="minorHAnsi" w:hAnsiTheme="minorHAnsi" w:cstheme="minorHAnsi"/>
          <w:b/>
          <w:sz w:val="24"/>
          <w:szCs w:val="24"/>
        </w:rPr>
        <w:t>15</w:t>
      </w:r>
      <w:r w:rsidR="00315DA5" w:rsidRPr="00DA2F92">
        <w:rPr>
          <w:rFonts w:asciiTheme="minorHAnsi" w:hAnsiTheme="minorHAnsi" w:cstheme="minorHAnsi"/>
          <w:b/>
          <w:sz w:val="24"/>
          <w:szCs w:val="24"/>
        </w:rPr>
        <w:t xml:space="preserve"> (</w:t>
      </w:r>
      <w:r w:rsidR="0054140A">
        <w:rPr>
          <w:rFonts w:asciiTheme="minorHAnsi" w:hAnsiTheme="minorHAnsi" w:cstheme="minorHAnsi"/>
          <w:b/>
          <w:sz w:val="24"/>
          <w:szCs w:val="24"/>
        </w:rPr>
        <w:t>quinze)</w:t>
      </w:r>
      <w:r w:rsidR="00315DA5" w:rsidRPr="00DA2F92">
        <w:rPr>
          <w:rFonts w:asciiTheme="minorHAnsi" w:hAnsiTheme="minorHAnsi" w:cstheme="minorHAnsi"/>
          <w:b/>
          <w:sz w:val="24"/>
          <w:szCs w:val="24"/>
        </w:rPr>
        <w:t xml:space="preserve"> </w:t>
      </w:r>
      <w:r w:rsidR="0054140A">
        <w:rPr>
          <w:rFonts w:asciiTheme="minorHAnsi" w:hAnsiTheme="minorHAnsi" w:cstheme="minorHAnsi"/>
          <w:b/>
          <w:sz w:val="24"/>
          <w:szCs w:val="24"/>
        </w:rPr>
        <w:t xml:space="preserve">dias </w:t>
      </w:r>
      <w:r w:rsidR="00E91BE6">
        <w:rPr>
          <w:rFonts w:asciiTheme="minorHAnsi" w:hAnsiTheme="minorHAnsi" w:cstheme="minorHAnsi"/>
          <w:b/>
          <w:sz w:val="24"/>
          <w:szCs w:val="24"/>
        </w:rPr>
        <w:t>corridos</w:t>
      </w:r>
      <w:r w:rsidRPr="00DA2F92">
        <w:rPr>
          <w:rFonts w:asciiTheme="minorHAnsi" w:hAnsiTheme="minorHAnsi" w:cstheme="minorHAnsi"/>
          <w:bCs/>
          <w:sz w:val="24"/>
          <w:szCs w:val="24"/>
        </w:rPr>
        <w:t>, após o recebimento da ordem de serviço (O.S) emitida pela contratante.</w:t>
      </w:r>
    </w:p>
    <w:p w14:paraId="57792E19" w14:textId="09575118" w:rsidR="00A56367" w:rsidRPr="00A56367" w:rsidRDefault="00A56367" w:rsidP="00A56367">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56367">
        <w:rPr>
          <w:rFonts w:asciiTheme="minorHAnsi" w:hAnsiTheme="minorHAnsi" w:cstheme="minorHAnsi"/>
          <w:b/>
          <w:sz w:val="24"/>
          <w:szCs w:val="24"/>
        </w:rPr>
        <w:t>O</w:t>
      </w:r>
      <w:r w:rsidRPr="00A56367">
        <w:rPr>
          <w:rFonts w:asciiTheme="minorHAnsi" w:hAnsiTheme="minorHAnsi" w:cstheme="minorHAnsi"/>
          <w:bCs/>
          <w:sz w:val="24"/>
          <w:szCs w:val="24"/>
        </w:rPr>
        <w:t xml:space="preserve"> </w:t>
      </w:r>
      <w:r w:rsidRPr="00A56367">
        <w:rPr>
          <w:rFonts w:asciiTheme="minorHAnsi" w:hAnsiTheme="minorHAnsi" w:cstheme="minorHAnsi"/>
          <w:b/>
          <w:sz w:val="24"/>
          <w:szCs w:val="24"/>
        </w:rPr>
        <w:t xml:space="preserve">prazo para a execução </w:t>
      </w:r>
      <w:r w:rsidR="00621243">
        <w:rPr>
          <w:rFonts w:asciiTheme="minorHAnsi" w:hAnsiTheme="minorHAnsi" w:cstheme="minorHAnsi"/>
          <w:b/>
          <w:sz w:val="24"/>
          <w:szCs w:val="24"/>
        </w:rPr>
        <w:t>dos serviços</w:t>
      </w:r>
      <w:r w:rsidRPr="00A56367">
        <w:rPr>
          <w:rFonts w:asciiTheme="minorHAnsi" w:hAnsiTheme="minorHAnsi" w:cstheme="minorHAnsi"/>
          <w:b/>
          <w:sz w:val="24"/>
          <w:szCs w:val="24"/>
        </w:rPr>
        <w:t xml:space="preserve"> será de até </w:t>
      </w:r>
      <w:r w:rsidR="008E7B67">
        <w:rPr>
          <w:rFonts w:asciiTheme="minorHAnsi" w:hAnsiTheme="minorHAnsi" w:cstheme="minorHAnsi"/>
          <w:b/>
          <w:sz w:val="24"/>
          <w:szCs w:val="24"/>
        </w:rPr>
        <w:t>90</w:t>
      </w:r>
      <w:r w:rsidR="00DC79A5">
        <w:rPr>
          <w:rFonts w:asciiTheme="minorHAnsi" w:hAnsiTheme="minorHAnsi" w:cstheme="minorHAnsi"/>
          <w:b/>
          <w:sz w:val="24"/>
          <w:szCs w:val="24"/>
        </w:rPr>
        <w:t xml:space="preserve"> dias</w:t>
      </w:r>
      <w:r w:rsidR="002912C9">
        <w:rPr>
          <w:rFonts w:asciiTheme="minorHAnsi" w:hAnsiTheme="minorHAnsi" w:cstheme="minorHAnsi"/>
          <w:b/>
          <w:sz w:val="24"/>
          <w:szCs w:val="24"/>
        </w:rPr>
        <w:t xml:space="preserve"> (aproximadamente </w:t>
      </w:r>
      <w:r w:rsidR="008E7B67">
        <w:rPr>
          <w:rFonts w:asciiTheme="minorHAnsi" w:hAnsiTheme="minorHAnsi" w:cstheme="minorHAnsi"/>
          <w:b/>
          <w:sz w:val="24"/>
          <w:szCs w:val="24"/>
        </w:rPr>
        <w:t>03</w:t>
      </w:r>
      <w:r w:rsidR="002912C9">
        <w:rPr>
          <w:rFonts w:asciiTheme="minorHAnsi" w:hAnsiTheme="minorHAnsi" w:cstheme="minorHAnsi"/>
          <w:b/>
          <w:sz w:val="24"/>
          <w:szCs w:val="24"/>
        </w:rPr>
        <w:t xml:space="preserve"> meses)</w:t>
      </w:r>
      <w:r w:rsidRPr="00A56367">
        <w:rPr>
          <w:rFonts w:asciiTheme="minorHAnsi" w:hAnsiTheme="minorHAnsi" w:cstheme="minorHAnsi"/>
          <w:b/>
          <w:sz w:val="24"/>
          <w:szCs w:val="24"/>
        </w:rPr>
        <w:t xml:space="preserve">, </w:t>
      </w:r>
      <w:r w:rsidRPr="002912C9">
        <w:rPr>
          <w:rFonts w:asciiTheme="minorHAnsi" w:hAnsiTheme="minorHAnsi" w:cstheme="minorHAnsi"/>
          <w:bCs/>
          <w:sz w:val="24"/>
          <w:szCs w:val="24"/>
        </w:rPr>
        <w:t xml:space="preserve">a contar do </w:t>
      </w:r>
      <w:r w:rsidRPr="00B71E96">
        <w:rPr>
          <w:rFonts w:asciiTheme="minorHAnsi" w:hAnsiTheme="minorHAnsi" w:cstheme="minorHAnsi"/>
          <w:bCs/>
          <w:i/>
          <w:iCs/>
          <w:sz w:val="24"/>
          <w:szCs w:val="24"/>
        </w:rPr>
        <w:t>início</w:t>
      </w:r>
      <w:r w:rsidR="002912C9" w:rsidRPr="00B71E96">
        <w:rPr>
          <w:rFonts w:asciiTheme="minorHAnsi" w:hAnsiTheme="minorHAnsi" w:cstheme="minorHAnsi"/>
          <w:bCs/>
          <w:i/>
          <w:iCs/>
          <w:sz w:val="24"/>
          <w:szCs w:val="24"/>
        </w:rPr>
        <w:t xml:space="preserve"> efetivo</w:t>
      </w:r>
      <w:r w:rsidRPr="00B71E96">
        <w:rPr>
          <w:rFonts w:asciiTheme="minorHAnsi" w:hAnsiTheme="minorHAnsi" w:cstheme="minorHAnsi"/>
          <w:bCs/>
          <w:i/>
          <w:iCs/>
          <w:sz w:val="24"/>
          <w:szCs w:val="24"/>
        </w:rPr>
        <w:t xml:space="preserve"> dos serviços</w:t>
      </w:r>
      <w:r w:rsidR="006E6E2D">
        <w:rPr>
          <w:rFonts w:asciiTheme="minorHAnsi" w:hAnsiTheme="minorHAnsi" w:cstheme="minorHAnsi"/>
          <w:bCs/>
          <w:sz w:val="24"/>
          <w:szCs w:val="24"/>
        </w:rPr>
        <w:t xml:space="preserve"> (o qual deverá ser consignado pelo fiscal em anotação</w:t>
      </w:r>
      <w:r w:rsidR="008E7B67">
        <w:rPr>
          <w:rFonts w:asciiTheme="minorHAnsi" w:hAnsiTheme="minorHAnsi" w:cstheme="minorHAnsi"/>
          <w:bCs/>
          <w:sz w:val="24"/>
          <w:szCs w:val="24"/>
        </w:rPr>
        <w:t xml:space="preserve"> específica)</w:t>
      </w:r>
      <w:r w:rsidRPr="002912C9">
        <w:rPr>
          <w:rFonts w:asciiTheme="minorHAnsi" w:hAnsiTheme="minorHAnsi" w:cstheme="minorHAnsi"/>
          <w:bCs/>
          <w:sz w:val="24"/>
          <w:szCs w:val="24"/>
        </w:rPr>
        <w:t>,</w:t>
      </w:r>
      <w:r w:rsidRPr="00A56367">
        <w:rPr>
          <w:rFonts w:asciiTheme="minorHAnsi" w:hAnsiTheme="minorHAnsi" w:cstheme="minorHAnsi"/>
          <w:bCs/>
          <w:sz w:val="24"/>
          <w:szCs w:val="24"/>
        </w:rPr>
        <w:t xml:space="preserve"> conforme cronograma físico-financeiro</w:t>
      </w:r>
      <w:r w:rsidR="002912C9">
        <w:rPr>
          <w:rFonts w:asciiTheme="minorHAnsi" w:hAnsiTheme="minorHAnsi" w:cstheme="minorHAnsi"/>
          <w:bCs/>
          <w:sz w:val="24"/>
          <w:szCs w:val="24"/>
        </w:rPr>
        <w:t xml:space="preserve"> anexo ao Projeto.</w:t>
      </w:r>
    </w:p>
    <w:p w14:paraId="5EEA5151" w14:textId="49EB5F85" w:rsidR="00A56367" w:rsidRPr="00A56367" w:rsidRDefault="00A56367" w:rsidP="00D56893">
      <w:pPr>
        <w:pStyle w:val="PargrafodaLista"/>
        <w:numPr>
          <w:ilvl w:val="2"/>
          <w:numId w:val="21"/>
        </w:numPr>
        <w:tabs>
          <w:tab w:val="left" w:pos="2445"/>
        </w:tabs>
        <w:spacing w:after="0" w:line="360" w:lineRule="auto"/>
        <w:jc w:val="both"/>
        <w:rPr>
          <w:rFonts w:asciiTheme="minorHAnsi" w:hAnsiTheme="minorHAnsi" w:cstheme="minorHAnsi"/>
          <w:bCs/>
          <w:sz w:val="24"/>
          <w:szCs w:val="24"/>
        </w:rPr>
      </w:pPr>
      <w:r w:rsidRPr="00A56367">
        <w:rPr>
          <w:rFonts w:asciiTheme="minorHAnsi" w:hAnsiTheme="minorHAnsi" w:cstheme="minorHAnsi"/>
          <w:bCs/>
          <w:sz w:val="24"/>
          <w:szCs w:val="24"/>
        </w:rPr>
        <w:t>A recusa da contratada em assinar a Ordem de Serviços (OS), ou ainda, por qualquer meio, retardar ou dificultar seu recebimento</w:t>
      </w:r>
      <w:r w:rsidR="00E91BE6">
        <w:rPr>
          <w:rFonts w:asciiTheme="minorHAnsi" w:hAnsiTheme="minorHAnsi" w:cstheme="minorHAnsi"/>
          <w:bCs/>
          <w:sz w:val="24"/>
          <w:szCs w:val="24"/>
        </w:rPr>
        <w:t>,</w:t>
      </w:r>
      <w:r w:rsidRPr="00A56367">
        <w:rPr>
          <w:rFonts w:asciiTheme="minorHAnsi" w:hAnsiTheme="minorHAnsi" w:cstheme="minorHAnsi"/>
          <w:bCs/>
          <w:sz w:val="24"/>
          <w:szCs w:val="24"/>
        </w:rPr>
        <w:t xml:space="preserve"> será considerada causa de </w:t>
      </w:r>
      <w:r w:rsidRPr="00A56367">
        <w:rPr>
          <w:rFonts w:asciiTheme="minorHAnsi" w:hAnsiTheme="minorHAnsi" w:cstheme="minorHAnsi"/>
          <w:bCs/>
          <w:sz w:val="24"/>
          <w:szCs w:val="24"/>
        </w:rPr>
        <w:lastRenderedPageBreak/>
        <w:t>rescisão contratual, com aplicação de penalidades previstas na Lei e no contrato firmado.</w:t>
      </w:r>
    </w:p>
    <w:p w14:paraId="4952C378" w14:textId="70F9F41A" w:rsidR="00A56367" w:rsidRDefault="00A56367" w:rsidP="00A56367">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56367">
        <w:rPr>
          <w:rFonts w:asciiTheme="minorHAnsi" w:hAnsiTheme="minorHAnsi" w:cstheme="minorHAnsi"/>
          <w:bCs/>
          <w:sz w:val="24"/>
          <w:szCs w:val="24"/>
        </w:rPr>
        <w:t xml:space="preserve">O prazo de vigência da contratação será de </w:t>
      </w:r>
      <w:r>
        <w:rPr>
          <w:rFonts w:asciiTheme="minorHAnsi" w:hAnsiTheme="minorHAnsi" w:cstheme="minorHAnsi"/>
          <w:b/>
          <w:sz w:val="24"/>
          <w:szCs w:val="24"/>
        </w:rPr>
        <w:t>1</w:t>
      </w:r>
      <w:r w:rsidR="00B71E96">
        <w:rPr>
          <w:rFonts w:asciiTheme="minorHAnsi" w:hAnsiTheme="minorHAnsi" w:cstheme="minorHAnsi"/>
          <w:b/>
          <w:sz w:val="24"/>
          <w:szCs w:val="24"/>
        </w:rPr>
        <w:t>2</w:t>
      </w:r>
      <w:r w:rsidRPr="00A56367">
        <w:rPr>
          <w:rFonts w:asciiTheme="minorHAnsi" w:hAnsiTheme="minorHAnsi" w:cstheme="minorHAnsi"/>
          <w:b/>
          <w:sz w:val="24"/>
          <w:szCs w:val="24"/>
        </w:rPr>
        <w:t xml:space="preserve"> (</w:t>
      </w:r>
      <w:r w:rsidR="00B71E96">
        <w:rPr>
          <w:rFonts w:asciiTheme="minorHAnsi" w:hAnsiTheme="minorHAnsi" w:cstheme="minorHAnsi"/>
          <w:b/>
          <w:sz w:val="24"/>
          <w:szCs w:val="24"/>
        </w:rPr>
        <w:t>doze</w:t>
      </w:r>
      <w:r w:rsidRPr="00A56367">
        <w:rPr>
          <w:rFonts w:asciiTheme="minorHAnsi" w:hAnsiTheme="minorHAnsi" w:cstheme="minorHAnsi"/>
          <w:b/>
          <w:sz w:val="24"/>
          <w:szCs w:val="24"/>
        </w:rPr>
        <w:t>) meses consecutivos</w:t>
      </w:r>
      <w:r w:rsidRPr="00A56367">
        <w:rPr>
          <w:rFonts w:asciiTheme="minorHAnsi" w:hAnsiTheme="minorHAnsi" w:cstheme="minorHAnsi"/>
          <w:bCs/>
          <w:sz w:val="24"/>
          <w:szCs w:val="24"/>
        </w:rPr>
        <w:t>, a contar da data da assinatura do contrato</w:t>
      </w:r>
      <w:r w:rsidR="00997D5C">
        <w:rPr>
          <w:rFonts w:asciiTheme="minorHAnsi" w:hAnsiTheme="minorHAnsi" w:cstheme="minorHAnsi"/>
          <w:bCs/>
          <w:sz w:val="24"/>
          <w:szCs w:val="24"/>
        </w:rPr>
        <w:t>, condicionada sua eficácia à publicação no PNCP.</w:t>
      </w:r>
    </w:p>
    <w:p w14:paraId="3E2AB779" w14:textId="4DC58BA4" w:rsidR="008E7B67" w:rsidRPr="00D861E3" w:rsidRDefault="008E7B67" w:rsidP="008E7B67">
      <w:pPr>
        <w:pStyle w:val="PargrafodaLista"/>
        <w:numPr>
          <w:ilvl w:val="2"/>
          <w:numId w:val="1"/>
        </w:numPr>
        <w:tabs>
          <w:tab w:val="left" w:pos="2445"/>
        </w:tabs>
        <w:spacing w:after="0" w:line="360" w:lineRule="auto"/>
        <w:ind w:left="1418" w:hanging="1497"/>
        <w:jc w:val="both"/>
        <w:rPr>
          <w:rFonts w:asciiTheme="minorHAnsi" w:hAnsiTheme="minorHAnsi" w:cstheme="minorHAnsi"/>
          <w:bCs/>
          <w:sz w:val="24"/>
          <w:szCs w:val="24"/>
        </w:rPr>
      </w:pPr>
      <w:r w:rsidRPr="00D861E3">
        <w:rPr>
          <w:rFonts w:asciiTheme="minorHAnsi" w:hAnsiTheme="minorHAnsi" w:cstheme="minorHAnsi"/>
          <w:bCs/>
          <w:sz w:val="24"/>
          <w:szCs w:val="24"/>
        </w:rPr>
        <w:t xml:space="preserve">Para a </w:t>
      </w:r>
      <w:r w:rsidRPr="00BE079A">
        <w:rPr>
          <w:rFonts w:asciiTheme="minorHAnsi" w:hAnsiTheme="minorHAnsi" w:cstheme="minorHAnsi"/>
          <w:b/>
          <w:sz w:val="24"/>
          <w:szCs w:val="24"/>
        </w:rPr>
        <w:t>definição do prazo de vigência do futuro contrato</w:t>
      </w:r>
      <w:r w:rsidRPr="00D861E3">
        <w:rPr>
          <w:rFonts w:asciiTheme="minorHAnsi" w:hAnsiTheme="minorHAnsi" w:cstheme="minorHAnsi"/>
          <w:bCs/>
          <w:sz w:val="24"/>
          <w:szCs w:val="24"/>
        </w:rPr>
        <w:t xml:space="preserve">, considerou-se a necessidade de contemplar todas as etapas da execução contratual, desde as providências preliminares para início dos serviços, passando pela execução da obra, até a formalização dos recebimentos provisório e definitivo. </w:t>
      </w:r>
      <w:r w:rsidR="000477FA">
        <w:rPr>
          <w:rFonts w:asciiTheme="minorHAnsi" w:hAnsiTheme="minorHAnsi" w:cstheme="minorHAnsi"/>
          <w:bCs/>
          <w:sz w:val="24"/>
          <w:szCs w:val="24"/>
        </w:rPr>
        <w:t xml:space="preserve">A tabela </w:t>
      </w:r>
      <w:r w:rsidR="00B71E96" w:rsidRPr="00D861E3">
        <w:rPr>
          <w:rFonts w:asciiTheme="minorHAnsi" w:hAnsiTheme="minorHAnsi" w:cstheme="minorHAnsi"/>
          <w:bCs/>
          <w:sz w:val="24"/>
          <w:szCs w:val="24"/>
        </w:rPr>
        <w:t>seguinte</w:t>
      </w:r>
      <w:r w:rsidRPr="00D861E3">
        <w:rPr>
          <w:rFonts w:asciiTheme="minorHAnsi" w:hAnsiTheme="minorHAnsi" w:cstheme="minorHAnsi"/>
          <w:bCs/>
          <w:sz w:val="24"/>
          <w:szCs w:val="24"/>
        </w:rPr>
        <w:t xml:space="preserve"> apresenta a composição</w:t>
      </w:r>
      <w:r w:rsidR="00621420" w:rsidRPr="00D861E3">
        <w:rPr>
          <w:rFonts w:asciiTheme="minorHAnsi" w:hAnsiTheme="minorHAnsi" w:cstheme="minorHAnsi"/>
          <w:bCs/>
          <w:sz w:val="24"/>
          <w:szCs w:val="24"/>
        </w:rPr>
        <w:t xml:space="preserve"> estimada</w:t>
      </w:r>
      <w:r w:rsidRPr="00D861E3">
        <w:rPr>
          <w:rFonts w:asciiTheme="minorHAnsi" w:hAnsiTheme="minorHAnsi" w:cstheme="minorHAnsi"/>
          <w:bCs/>
          <w:sz w:val="24"/>
          <w:szCs w:val="24"/>
        </w:rPr>
        <w:t xml:space="preserve"> desses prazos, parciais e acumulados, adotados como de referência para o planejamento e acompanhamento do contrato</w:t>
      </w:r>
      <w:r w:rsidR="005D23AF" w:rsidRPr="00D861E3">
        <w:rPr>
          <w:rFonts w:asciiTheme="minorHAnsi" w:hAnsiTheme="minorHAnsi" w:cstheme="minorHAnsi"/>
          <w:bCs/>
          <w:sz w:val="24"/>
          <w:szCs w:val="24"/>
        </w:rPr>
        <w:t xml:space="preserve">, </w:t>
      </w:r>
      <w:r w:rsidR="005D23AF" w:rsidRPr="006225BE">
        <w:rPr>
          <w:rFonts w:asciiTheme="minorHAnsi" w:hAnsiTheme="minorHAnsi" w:cstheme="minorHAnsi"/>
          <w:bCs/>
          <w:sz w:val="24"/>
          <w:szCs w:val="24"/>
          <w:u w:val="single"/>
        </w:rPr>
        <w:t>sendo padronizada a vigência de 12 meses quando o prazo acumulado é inferior</w:t>
      </w:r>
      <w:r w:rsidR="00621420" w:rsidRPr="006225BE">
        <w:rPr>
          <w:rFonts w:asciiTheme="minorHAnsi" w:hAnsiTheme="minorHAnsi" w:cstheme="minorHAnsi"/>
          <w:bCs/>
          <w:sz w:val="24"/>
          <w:szCs w:val="24"/>
          <w:u w:val="single"/>
        </w:rPr>
        <w:t xml:space="preserve"> a esse período</w:t>
      </w:r>
      <w:r w:rsidR="00621420" w:rsidRPr="00D861E3">
        <w:rPr>
          <w:rFonts w:asciiTheme="minorHAnsi" w:hAnsiTheme="minorHAnsi" w:cstheme="minorHAnsi"/>
          <w:bCs/>
          <w:sz w:val="24"/>
          <w:szCs w:val="24"/>
        </w:rPr>
        <w:t>.</w:t>
      </w:r>
    </w:p>
    <w:p w14:paraId="47A5C95C" w14:textId="77777777" w:rsidR="008E7B67" w:rsidRPr="00A56367" w:rsidRDefault="008E7B67" w:rsidP="00A56367">
      <w:pPr>
        <w:pStyle w:val="PargrafodaLista"/>
        <w:numPr>
          <w:ilvl w:val="1"/>
          <w:numId w:val="1"/>
        </w:numPr>
        <w:tabs>
          <w:tab w:val="left" w:pos="2445"/>
        </w:tabs>
        <w:spacing w:after="0" w:line="360" w:lineRule="auto"/>
        <w:jc w:val="both"/>
        <w:rPr>
          <w:rFonts w:asciiTheme="minorHAnsi" w:hAnsiTheme="minorHAnsi" w:cstheme="minorHAnsi"/>
          <w:bCs/>
          <w:sz w:val="24"/>
          <w:szCs w:val="24"/>
        </w:rPr>
      </w:pPr>
    </w:p>
    <w:tbl>
      <w:tblPr>
        <w:tblStyle w:val="Tabelacomgrade"/>
        <w:tblW w:w="7938" w:type="dxa"/>
        <w:tblInd w:w="1413" w:type="dxa"/>
        <w:tblBorders>
          <w:left w:val="none" w:sz="0" w:space="0" w:color="auto"/>
          <w:right w:val="none" w:sz="0" w:space="0" w:color="auto"/>
        </w:tblBorders>
        <w:tblLook w:val="04A0" w:firstRow="1" w:lastRow="0" w:firstColumn="1" w:lastColumn="0" w:noHBand="0" w:noVBand="1"/>
      </w:tblPr>
      <w:tblGrid>
        <w:gridCol w:w="4399"/>
        <w:gridCol w:w="1843"/>
        <w:gridCol w:w="1696"/>
      </w:tblGrid>
      <w:tr w:rsidR="00A56367" w:rsidRPr="00A56367" w14:paraId="4A598390" w14:textId="77777777" w:rsidTr="00315DA5">
        <w:tc>
          <w:tcPr>
            <w:tcW w:w="4399" w:type="dxa"/>
            <w:vMerge w:val="restart"/>
            <w:shd w:val="clear" w:color="auto" w:fill="D9D9D9" w:themeFill="background1" w:themeFillShade="D9"/>
            <w:vAlign w:val="center"/>
          </w:tcPr>
          <w:p w14:paraId="0721B9C6" w14:textId="77777777" w:rsidR="00A56367" w:rsidRPr="00621243" w:rsidRDefault="00A56367" w:rsidP="00315DA5">
            <w:pPr>
              <w:spacing w:after="0" w:line="240" w:lineRule="auto"/>
              <w:jc w:val="center"/>
              <w:rPr>
                <w:rFonts w:asciiTheme="minorHAnsi" w:hAnsiTheme="minorHAnsi" w:cstheme="minorHAnsi"/>
                <w:b/>
                <w:bCs/>
                <w:sz w:val="20"/>
                <w:szCs w:val="20"/>
              </w:rPr>
            </w:pPr>
            <w:r w:rsidRPr="00621243">
              <w:rPr>
                <w:rFonts w:asciiTheme="minorHAnsi" w:hAnsiTheme="minorHAnsi" w:cstheme="minorHAnsi"/>
                <w:b/>
                <w:bCs/>
                <w:sz w:val="20"/>
                <w:szCs w:val="20"/>
              </w:rPr>
              <w:t>Ação</w:t>
            </w:r>
          </w:p>
        </w:tc>
        <w:tc>
          <w:tcPr>
            <w:tcW w:w="3539" w:type="dxa"/>
            <w:gridSpan w:val="2"/>
            <w:shd w:val="clear" w:color="auto" w:fill="D9D9D9" w:themeFill="background1" w:themeFillShade="D9"/>
          </w:tcPr>
          <w:p w14:paraId="33E098FA" w14:textId="77777777" w:rsidR="00A56367" w:rsidRPr="00621243" w:rsidRDefault="00A56367" w:rsidP="00315DA5">
            <w:pPr>
              <w:spacing w:after="0" w:line="240" w:lineRule="auto"/>
              <w:jc w:val="center"/>
              <w:rPr>
                <w:rFonts w:asciiTheme="minorHAnsi" w:hAnsiTheme="minorHAnsi" w:cstheme="minorHAnsi"/>
                <w:b/>
                <w:bCs/>
                <w:sz w:val="20"/>
                <w:szCs w:val="20"/>
              </w:rPr>
            </w:pPr>
            <w:r w:rsidRPr="00621243">
              <w:rPr>
                <w:rFonts w:asciiTheme="minorHAnsi" w:hAnsiTheme="minorHAnsi" w:cstheme="minorHAnsi"/>
                <w:b/>
                <w:bCs/>
                <w:sz w:val="20"/>
                <w:szCs w:val="20"/>
              </w:rPr>
              <w:t>Prazo</w:t>
            </w:r>
          </w:p>
        </w:tc>
      </w:tr>
      <w:tr w:rsidR="00A56367" w:rsidRPr="00A56367" w14:paraId="584FAA94" w14:textId="77777777" w:rsidTr="00315DA5">
        <w:tc>
          <w:tcPr>
            <w:tcW w:w="4399" w:type="dxa"/>
            <w:vMerge/>
            <w:shd w:val="clear" w:color="auto" w:fill="D9D9D9" w:themeFill="background1" w:themeFillShade="D9"/>
            <w:vAlign w:val="center"/>
          </w:tcPr>
          <w:p w14:paraId="671915DC" w14:textId="77777777" w:rsidR="00A56367" w:rsidRPr="00621243" w:rsidRDefault="00A56367" w:rsidP="00315DA5">
            <w:pPr>
              <w:spacing w:after="0" w:line="240" w:lineRule="auto"/>
              <w:jc w:val="center"/>
              <w:rPr>
                <w:rFonts w:asciiTheme="minorHAnsi" w:hAnsiTheme="minorHAnsi" w:cstheme="minorHAnsi"/>
                <w:b/>
                <w:bCs/>
                <w:sz w:val="20"/>
                <w:szCs w:val="20"/>
              </w:rPr>
            </w:pPr>
          </w:p>
        </w:tc>
        <w:tc>
          <w:tcPr>
            <w:tcW w:w="1843" w:type="dxa"/>
            <w:shd w:val="clear" w:color="auto" w:fill="D9D9D9" w:themeFill="background1" w:themeFillShade="D9"/>
          </w:tcPr>
          <w:p w14:paraId="48687E00" w14:textId="77777777" w:rsidR="00A56367" w:rsidRPr="00621243" w:rsidRDefault="00A56367" w:rsidP="00315DA5">
            <w:pPr>
              <w:spacing w:after="0" w:line="240" w:lineRule="auto"/>
              <w:jc w:val="center"/>
              <w:rPr>
                <w:rFonts w:asciiTheme="minorHAnsi" w:hAnsiTheme="minorHAnsi" w:cstheme="minorHAnsi"/>
                <w:b/>
                <w:bCs/>
                <w:sz w:val="20"/>
                <w:szCs w:val="20"/>
              </w:rPr>
            </w:pPr>
            <w:r w:rsidRPr="00621243">
              <w:rPr>
                <w:rFonts w:asciiTheme="minorHAnsi" w:hAnsiTheme="minorHAnsi" w:cstheme="minorHAnsi"/>
                <w:b/>
                <w:bCs/>
                <w:sz w:val="20"/>
                <w:szCs w:val="20"/>
              </w:rPr>
              <w:t>Parcial</w:t>
            </w:r>
          </w:p>
        </w:tc>
        <w:tc>
          <w:tcPr>
            <w:tcW w:w="1696" w:type="dxa"/>
            <w:shd w:val="clear" w:color="auto" w:fill="D9D9D9" w:themeFill="background1" w:themeFillShade="D9"/>
          </w:tcPr>
          <w:p w14:paraId="6BB6A11C" w14:textId="77777777" w:rsidR="00A56367" w:rsidRPr="00621243" w:rsidRDefault="00A56367" w:rsidP="00315DA5">
            <w:pPr>
              <w:spacing w:after="0" w:line="240" w:lineRule="auto"/>
              <w:jc w:val="center"/>
              <w:rPr>
                <w:rFonts w:asciiTheme="minorHAnsi" w:hAnsiTheme="minorHAnsi" w:cstheme="minorHAnsi"/>
                <w:b/>
                <w:bCs/>
                <w:sz w:val="20"/>
                <w:szCs w:val="20"/>
              </w:rPr>
            </w:pPr>
            <w:r w:rsidRPr="00621243">
              <w:rPr>
                <w:rFonts w:asciiTheme="minorHAnsi" w:hAnsiTheme="minorHAnsi" w:cstheme="minorHAnsi"/>
                <w:b/>
                <w:bCs/>
                <w:sz w:val="20"/>
                <w:szCs w:val="20"/>
              </w:rPr>
              <w:t>Acumulado</w:t>
            </w:r>
          </w:p>
        </w:tc>
      </w:tr>
      <w:tr w:rsidR="00A56367" w:rsidRPr="00A56367" w14:paraId="4008ABAA" w14:textId="77777777" w:rsidTr="00315DA5">
        <w:tc>
          <w:tcPr>
            <w:tcW w:w="4399" w:type="dxa"/>
            <w:shd w:val="clear" w:color="auto" w:fill="auto"/>
          </w:tcPr>
          <w:p w14:paraId="034FCFE7" w14:textId="77777777" w:rsidR="00A56367" w:rsidRPr="00621243" w:rsidRDefault="00A56367" w:rsidP="00315DA5">
            <w:pPr>
              <w:spacing w:after="0" w:line="240" w:lineRule="auto"/>
              <w:jc w:val="both"/>
              <w:rPr>
                <w:rFonts w:asciiTheme="minorHAnsi" w:hAnsiTheme="minorHAnsi" w:cstheme="minorHAnsi"/>
                <w:sz w:val="20"/>
                <w:szCs w:val="20"/>
                <w:highlight w:val="yellow"/>
              </w:rPr>
            </w:pPr>
            <w:r w:rsidRPr="00621243">
              <w:rPr>
                <w:rFonts w:asciiTheme="minorHAnsi" w:eastAsia="Times New Roman" w:hAnsiTheme="minorHAnsi" w:cstheme="minorHAnsi"/>
                <w:sz w:val="20"/>
                <w:szCs w:val="20"/>
              </w:rPr>
              <w:t>Prazo para providências anteriores à autorização de início da execução contratual</w:t>
            </w:r>
          </w:p>
        </w:tc>
        <w:tc>
          <w:tcPr>
            <w:tcW w:w="1843" w:type="dxa"/>
            <w:vAlign w:val="center"/>
          </w:tcPr>
          <w:p w14:paraId="27E7861E" w14:textId="308295B8" w:rsidR="00A56367" w:rsidRPr="00621243" w:rsidRDefault="00315DA5" w:rsidP="00315DA5">
            <w:pPr>
              <w:spacing w:after="0" w:line="240" w:lineRule="auto"/>
              <w:jc w:val="center"/>
              <w:rPr>
                <w:rFonts w:asciiTheme="minorHAnsi" w:hAnsiTheme="minorHAnsi" w:cstheme="minorHAnsi"/>
                <w:sz w:val="20"/>
                <w:szCs w:val="20"/>
              </w:rPr>
            </w:pPr>
            <w:r w:rsidRPr="00621243">
              <w:rPr>
                <w:rFonts w:asciiTheme="minorHAnsi" w:hAnsiTheme="minorHAnsi" w:cstheme="minorHAnsi"/>
                <w:sz w:val="20"/>
                <w:szCs w:val="20"/>
              </w:rPr>
              <w:t xml:space="preserve">Até </w:t>
            </w:r>
            <w:r w:rsidR="00E91BE6">
              <w:rPr>
                <w:rFonts w:asciiTheme="minorHAnsi" w:hAnsiTheme="minorHAnsi" w:cstheme="minorHAnsi"/>
                <w:sz w:val="20"/>
                <w:szCs w:val="20"/>
              </w:rPr>
              <w:t>15</w:t>
            </w:r>
            <w:r w:rsidR="008A7F31" w:rsidRPr="00621243">
              <w:rPr>
                <w:rFonts w:asciiTheme="minorHAnsi" w:hAnsiTheme="minorHAnsi" w:cstheme="minorHAnsi"/>
                <w:sz w:val="20"/>
                <w:szCs w:val="20"/>
              </w:rPr>
              <w:t xml:space="preserve"> (</w:t>
            </w:r>
            <w:r w:rsidR="00E91BE6">
              <w:rPr>
                <w:rFonts w:asciiTheme="minorHAnsi" w:hAnsiTheme="minorHAnsi" w:cstheme="minorHAnsi"/>
                <w:sz w:val="20"/>
                <w:szCs w:val="20"/>
              </w:rPr>
              <w:t>quinze)</w:t>
            </w:r>
            <w:r w:rsidR="008A7F31" w:rsidRPr="00621243">
              <w:rPr>
                <w:rFonts w:asciiTheme="minorHAnsi" w:hAnsiTheme="minorHAnsi" w:cstheme="minorHAnsi"/>
                <w:sz w:val="20"/>
                <w:szCs w:val="20"/>
              </w:rPr>
              <w:t xml:space="preserve"> </w:t>
            </w:r>
            <w:r w:rsidR="00E91BE6">
              <w:rPr>
                <w:rFonts w:asciiTheme="minorHAnsi" w:hAnsiTheme="minorHAnsi" w:cstheme="minorHAnsi"/>
                <w:sz w:val="20"/>
                <w:szCs w:val="20"/>
              </w:rPr>
              <w:t>dias</w:t>
            </w:r>
          </w:p>
        </w:tc>
        <w:tc>
          <w:tcPr>
            <w:tcW w:w="1696" w:type="dxa"/>
            <w:vAlign w:val="center"/>
          </w:tcPr>
          <w:p w14:paraId="78110563" w14:textId="5D31BFF8" w:rsidR="00A56367" w:rsidRPr="00621243" w:rsidRDefault="00E91BE6" w:rsidP="00315DA5">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15</w:t>
            </w:r>
            <w:r w:rsidR="00315DA5" w:rsidRPr="00621243">
              <w:rPr>
                <w:rFonts w:asciiTheme="minorHAnsi" w:hAnsiTheme="minorHAnsi" w:cstheme="minorHAnsi"/>
                <w:sz w:val="20"/>
                <w:szCs w:val="20"/>
              </w:rPr>
              <w:t xml:space="preserve"> (</w:t>
            </w:r>
            <w:r>
              <w:rPr>
                <w:rFonts w:asciiTheme="minorHAnsi" w:hAnsiTheme="minorHAnsi" w:cstheme="minorHAnsi"/>
                <w:sz w:val="20"/>
                <w:szCs w:val="20"/>
              </w:rPr>
              <w:t>quinze</w:t>
            </w:r>
            <w:r w:rsidR="00315DA5" w:rsidRPr="00621243">
              <w:rPr>
                <w:rFonts w:asciiTheme="minorHAnsi" w:hAnsiTheme="minorHAnsi" w:cstheme="minorHAnsi"/>
                <w:sz w:val="20"/>
                <w:szCs w:val="20"/>
              </w:rPr>
              <w:t xml:space="preserve">) </w:t>
            </w:r>
            <w:r>
              <w:rPr>
                <w:rFonts w:asciiTheme="minorHAnsi" w:hAnsiTheme="minorHAnsi" w:cstheme="minorHAnsi"/>
                <w:sz w:val="20"/>
                <w:szCs w:val="20"/>
              </w:rPr>
              <w:t>dias</w:t>
            </w:r>
          </w:p>
        </w:tc>
      </w:tr>
      <w:tr w:rsidR="00A56367" w:rsidRPr="00A56367" w14:paraId="7685E025" w14:textId="77777777" w:rsidTr="00315DA5">
        <w:trPr>
          <w:trHeight w:val="155"/>
        </w:trPr>
        <w:tc>
          <w:tcPr>
            <w:tcW w:w="4399" w:type="dxa"/>
            <w:shd w:val="clear" w:color="auto" w:fill="auto"/>
          </w:tcPr>
          <w:p w14:paraId="27AE669C" w14:textId="77777777" w:rsidR="00A56367" w:rsidRPr="00621243" w:rsidRDefault="00A56367" w:rsidP="00315DA5">
            <w:pPr>
              <w:spacing w:after="0" w:line="240" w:lineRule="auto"/>
              <w:jc w:val="both"/>
              <w:rPr>
                <w:rFonts w:asciiTheme="minorHAnsi" w:eastAsia="Times New Roman" w:hAnsiTheme="minorHAnsi" w:cstheme="minorHAnsi"/>
                <w:sz w:val="20"/>
                <w:szCs w:val="20"/>
              </w:rPr>
            </w:pPr>
            <w:r w:rsidRPr="00621243">
              <w:rPr>
                <w:rFonts w:asciiTheme="minorHAnsi" w:eastAsia="Times New Roman" w:hAnsiTheme="minorHAnsi" w:cstheme="minorHAnsi"/>
                <w:sz w:val="20"/>
                <w:szCs w:val="20"/>
              </w:rPr>
              <w:t>Prazo para a empresa iniciar os serviços após receber a Ordem de Serviços</w:t>
            </w:r>
          </w:p>
        </w:tc>
        <w:tc>
          <w:tcPr>
            <w:tcW w:w="1843" w:type="dxa"/>
            <w:vAlign w:val="center"/>
          </w:tcPr>
          <w:p w14:paraId="68A33DF2" w14:textId="73E2876D" w:rsidR="00A56367" w:rsidRPr="00621243" w:rsidRDefault="00315DA5" w:rsidP="00315DA5">
            <w:pPr>
              <w:spacing w:after="0" w:line="240" w:lineRule="auto"/>
              <w:jc w:val="center"/>
              <w:rPr>
                <w:rFonts w:asciiTheme="minorHAnsi" w:hAnsiTheme="minorHAnsi" w:cstheme="minorHAnsi"/>
                <w:sz w:val="20"/>
                <w:szCs w:val="20"/>
              </w:rPr>
            </w:pPr>
            <w:r w:rsidRPr="00621243">
              <w:rPr>
                <w:rFonts w:asciiTheme="minorHAnsi" w:hAnsiTheme="minorHAnsi" w:cstheme="minorHAnsi"/>
                <w:sz w:val="20"/>
                <w:szCs w:val="20"/>
              </w:rPr>
              <w:t xml:space="preserve">Até </w:t>
            </w:r>
            <w:r w:rsidR="00E91BE6">
              <w:rPr>
                <w:rFonts w:asciiTheme="minorHAnsi" w:hAnsiTheme="minorHAnsi" w:cstheme="minorHAnsi"/>
                <w:sz w:val="20"/>
                <w:szCs w:val="20"/>
              </w:rPr>
              <w:t>15</w:t>
            </w:r>
            <w:r w:rsidR="002912C9">
              <w:rPr>
                <w:rFonts w:asciiTheme="minorHAnsi" w:hAnsiTheme="minorHAnsi" w:cstheme="minorHAnsi"/>
                <w:sz w:val="20"/>
                <w:szCs w:val="20"/>
              </w:rPr>
              <w:t xml:space="preserve"> (</w:t>
            </w:r>
            <w:r w:rsidR="00E91BE6">
              <w:rPr>
                <w:rFonts w:asciiTheme="minorHAnsi" w:hAnsiTheme="minorHAnsi" w:cstheme="minorHAnsi"/>
                <w:sz w:val="20"/>
                <w:szCs w:val="20"/>
              </w:rPr>
              <w:t>quinze)</w:t>
            </w:r>
            <w:r w:rsidRPr="00621243">
              <w:rPr>
                <w:rFonts w:asciiTheme="minorHAnsi" w:hAnsiTheme="minorHAnsi" w:cstheme="minorHAnsi"/>
                <w:sz w:val="20"/>
                <w:szCs w:val="20"/>
              </w:rPr>
              <w:t xml:space="preserve"> </w:t>
            </w:r>
            <w:r w:rsidR="00E91BE6">
              <w:rPr>
                <w:rFonts w:asciiTheme="minorHAnsi" w:hAnsiTheme="minorHAnsi" w:cstheme="minorHAnsi"/>
                <w:sz w:val="20"/>
                <w:szCs w:val="20"/>
              </w:rPr>
              <w:t>dias</w:t>
            </w:r>
            <w:r w:rsidR="002912C9">
              <w:rPr>
                <w:rFonts w:asciiTheme="minorHAnsi" w:hAnsiTheme="minorHAnsi" w:cstheme="minorHAnsi"/>
                <w:sz w:val="20"/>
                <w:szCs w:val="20"/>
              </w:rPr>
              <w:t xml:space="preserve"> </w:t>
            </w:r>
          </w:p>
        </w:tc>
        <w:tc>
          <w:tcPr>
            <w:tcW w:w="1696" w:type="dxa"/>
            <w:vAlign w:val="center"/>
          </w:tcPr>
          <w:p w14:paraId="598C4D7F" w14:textId="10B1DA29" w:rsidR="00A56367" w:rsidRPr="00621243" w:rsidRDefault="00E91BE6" w:rsidP="00315DA5">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w:t>
            </w:r>
            <w:r w:rsidR="00315DA5" w:rsidRPr="00621243">
              <w:rPr>
                <w:rFonts w:asciiTheme="minorHAnsi" w:hAnsiTheme="minorHAnsi" w:cstheme="minorHAnsi"/>
                <w:sz w:val="20"/>
                <w:szCs w:val="20"/>
              </w:rPr>
              <w:t xml:space="preserve"> (</w:t>
            </w:r>
            <w:r>
              <w:rPr>
                <w:rFonts w:asciiTheme="minorHAnsi" w:hAnsiTheme="minorHAnsi" w:cstheme="minorHAnsi"/>
                <w:sz w:val="20"/>
                <w:szCs w:val="20"/>
              </w:rPr>
              <w:t>um</w:t>
            </w:r>
            <w:r w:rsidR="00315DA5" w:rsidRPr="00621243">
              <w:rPr>
                <w:rFonts w:asciiTheme="minorHAnsi" w:hAnsiTheme="minorHAnsi" w:cstheme="minorHAnsi"/>
                <w:sz w:val="20"/>
                <w:szCs w:val="20"/>
              </w:rPr>
              <w:t xml:space="preserve">) </w:t>
            </w:r>
            <w:r w:rsidR="008435ED" w:rsidRPr="00621243">
              <w:rPr>
                <w:rFonts w:asciiTheme="minorHAnsi" w:hAnsiTheme="minorHAnsi" w:cstheme="minorHAnsi"/>
                <w:sz w:val="20"/>
                <w:szCs w:val="20"/>
              </w:rPr>
              <w:t>mês</w:t>
            </w:r>
          </w:p>
        </w:tc>
      </w:tr>
      <w:tr w:rsidR="00A56367" w:rsidRPr="00A56367" w14:paraId="42972127" w14:textId="77777777" w:rsidTr="00315DA5">
        <w:tc>
          <w:tcPr>
            <w:tcW w:w="4399" w:type="dxa"/>
            <w:shd w:val="clear" w:color="auto" w:fill="auto"/>
          </w:tcPr>
          <w:p w14:paraId="08F4D193" w14:textId="4E402550" w:rsidR="00A56367" w:rsidRPr="00621243" w:rsidRDefault="00A56367" w:rsidP="00315DA5">
            <w:pPr>
              <w:spacing w:after="0" w:line="240" w:lineRule="auto"/>
              <w:jc w:val="both"/>
              <w:rPr>
                <w:rFonts w:asciiTheme="minorHAnsi" w:eastAsia="Times New Roman" w:hAnsiTheme="minorHAnsi" w:cstheme="minorHAnsi"/>
                <w:sz w:val="20"/>
                <w:szCs w:val="20"/>
              </w:rPr>
            </w:pPr>
            <w:r w:rsidRPr="00621243">
              <w:rPr>
                <w:rFonts w:asciiTheme="minorHAnsi" w:eastAsia="Times New Roman" w:hAnsiTheme="minorHAnsi" w:cstheme="minorHAnsi"/>
                <w:sz w:val="20"/>
                <w:szCs w:val="20"/>
              </w:rPr>
              <w:t xml:space="preserve">Prazo para a execução </w:t>
            </w:r>
            <w:r w:rsidR="00621243" w:rsidRPr="00621243">
              <w:rPr>
                <w:rFonts w:asciiTheme="minorHAnsi" w:eastAsia="Times New Roman" w:hAnsiTheme="minorHAnsi" w:cstheme="minorHAnsi"/>
                <w:sz w:val="20"/>
                <w:szCs w:val="20"/>
              </w:rPr>
              <w:t>dos serviços</w:t>
            </w:r>
          </w:p>
        </w:tc>
        <w:tc>
          <w:tcPr>
            <w:tcW w:w="1843" w:type="dxa"/>
            <w:vAlign w:val="center"/>
          </w:tcPr>
          <w:p w14:paraId="331897B2" w14:textId="026E61DB" w:rsidR="00A56367" w:rsidRPr="00621243" w:rsidRDefault="00315DA5" w:rsidP="00315DA5">
            <w:pPr>
              <w:spacing w:after="0" w:line="240" w:lineRule="auto"/>
              <w:jc w:val="center"/>
              <w:rPr>
                <w:rFonts w:asciiTheme="minorHAnsi" w:eastAsia="Times New Roman" w:hAnsiTheme="minorHAnsi" w:cstheme="minorHAnsi"/>
                <w:sz w:val="20"/>
                <w:szCs w:val="20"/>
                <w:highlight w:val="white"/>
              </w:rPr>
            </w:pPr>
            <w:r w:rsidRPr="00621243">
              <w:rPr>
                <w:rFonts w:asciiTheme="minorHAnsi" w:hAnsiTheme="minorHAnsi" w:cstheme="minorHAnsi"/>
                <w:sz w:val="20"/>
                <w:szCs w:val="20"/>
              </w:rPr>
              <w:t xml:space="preserve">Até </w:t>
            </w:r>
            <w:r w:rsidR="008E7B67">
              <w:rPr>
                <w:rFonts w:asciiTheme="minorHAnsi" w:hAnsiTheme="minorHAnsi" w:cstheme="minorHAnsi"/>
                <w:sz w:val="20"/>
                <w:szCs w:val="20"/>
              </w:rPr>
              <w:t>3</w:t>
            </w:r>
            <w:r w:rsidR="00A56367" w:rsidRPr="00621243">
              <w:rPr>
                <w:rFonts w:asciiTheme="minorHAnsi" w:hAnsiTheme="minorHAnsi" w:cstheme="minorHAnsi"/>
                <w:sz w:val="20"/>
                <w:szCs w:val="20"/>
              </w:rPr>
              <w:t xml:space="preserve"> (</w:t>
            </w:r>
            <w:r w:rsidR="008E7B67">
              <w:rPr>
                <w:rFonts w:asciiTheme="minorHAnsi" w:hAnsiTheme="minorHAnsi" w:cstheme="minorHAnsi"/>
                <w:sz w:val="20"/>
                <w:szCs w:val="20"/>
              </w:rPr>
              <w:t>três</w:t>
            </w:r>
            <w:r w:rsidR="00A56367" w:rsidRPr="00621243">
              <w:rPr>
                <w:rFonts w:asciiTheme="minorHAnsi" w:hAnsiTheme="minorHAnsi" w:cstheme="minorHAnsi"/>
                <w:sz w:val="20"/>
                <w:szCs w:val="20"/>
              </w:rPr>
              <w:t xml:space="preserve">) </w:t>
            </w:r>
            <w:r w:rsidR="000926CC">
              <w:rPr>
                <w:rFonts w:asciiTheme="minorHAnsi" w:hAnsiTheme="minorHAnsi" w:cstheme="minorHAnsi"/>
                <w:sz w:val="20"/>
                <w:szCs w:val="20"/>
              </w:rPr>
              <w:t>meses</w:t>
            </w:r>
            <w:r w:rsidR="00642323">
              <w:rPr>
                <w:rFonts w:asciiTheme="minorHAnsi" w:hAnsiTheme="minorHAnsi" w:cstheme="minorHAnsi"/>
                <w:sz w:val="20"/>
                <w:szCs w:val="20"/>
              </w:rPr>
              <w:t>/</w:t>
            </w:r>
            <w:r w:rsidR="008E7B67">
              <w:rPr>
                <w:rFonts w:asciiTheme="minorHAnsi" w:hAnsiTheme="minorHAnsi" w:cstheme="minorHAnsi"/>
                <w:sz w:val="20"/>
                <w:szCs w:val="20"/>
              </w:rPr>
              <w:t>90</w:t>
            </w:r>
            <w:r w:rsidR="00642323">
              <w:rPr>
                <w:rFonts w:asciiTheme="minorHAnsi" w:hAnsiTheme="minorHAnsi" w:cstheme="minorHAnsi"/>
                <w:sz w:val="20"/>
                <w:szCs w:val="20"/>
              </w:rPr>
              <w:t xml:space="preserve"> dias</w:t>
            </w:r>
          </w:p>
        </w:tc>
        <w:tc>
          <w:tcPr>
            <w:tcW w:w="1696" w:type="dxa"/>
            <w:vAlign w:val="center"/>
          </w:tcPr>
          <w:p w14:paraId="51805058" w14:textId="05DA521E" w:rsidR="00A56367" w:rsidRPr="00621243" w:rsidRDefault="008E7B67" w:rsidP="00315DA5">
            <w:pPr>
              <w:spacing w:after="0" w:line="240" w:lineRule="auto"/>
              <w:jc w:val="center"/>
              <w:rPr>
                <w:rFonts w:asciiTheme="minorHAnsi" w:eastAsia="Times New Roman" w:hAnsiTheme="minorHAnsi" w:cstheme="minorHAnsi"/>
                <w:sz w:val="20"/>
                <w:szCs w:val="20"/>
                <w:highlight w:val="white"/>
              </w:rPr>
            </w:pPr>
            <w:r>
              <w:rPr>
                <w:rFonts w:asciiTheme="minorHAnsi" w:hAnsiTheme="minorHAnsi" w:cstheme="minorHAnsi"/>
                <w:sz w:val="20"/>
                <w:szCs w:val="20"/>
              </w:rPr>
              <w:t>04</w:t>
            </w:r>
            <w:r w:rsidR="00315DA5" w:rsidRPr="00621243">
              <w:rPr>
                <w:rFonts w:asciiTheme="minorHAnsi" w:hAnsiTheme="minorHAnsi" w:cstheme="minorHAnsi"/>
                <w:sz w:val="20"/>
                <w:szCs w:val="20"/>
              </w:rPr>
              <w:t xml:space="preserve"> (</w:t>
            </w:r>
            <w:r>
              <w:rPr>
                <w:rFonts w:asciiTheme="minorHAnsi" w:hAnsiTheme="minorHAnsi" w:cstheme="minorHAnsi"/>
                <w:sz w:val="20"/>
                <w:szCs w:val="20"/>
              </w:rPr>
              <w:t>quatro</w:t>
            </w:r>
            <w:r w:rsidR="00315DA5" w:rsidRPr="00621243">
              <w:rPr>
                <w:rFonts w:asciiTheme="minorHAnsi" w:hAnsiTheme="minorHAnsi" w:cstheme="minorHAnsi"/>
                <w:sz w:val="20"/>
                <w:szCs w:val="20"/>
              </w:rPr>
              <w:t>) meses</w:t>
            </w:r>
          </w:p>
        </w:tc>
      </w:tr>
      <w:tr w:rsidR="00A56367" w:rsidRPr="00A56367" w14:paraId="5C051BDB" w14:textId="77777777" w:rsidTr="00315DA5">
        <w:tc>
          <w:tcPr>
            <w:tcW w:w="4399" w:type="dxa"/>
            <w:shd w:val="clear" w:color="auto" w:fill="auto"/>
          </w:tcPr>
          <w:p w14:paraId="3ADF9F33" w14:textId="77777777" w:rsidR="00A56367" w:rsidRPr="00621243" w:rsidRDefault="00A56367" w:rsidP="00315DA5">
            <w:pPr>
              <w:spacing w:after="0" w:line="240" w:lineRule="auto"/>
              <w:jc w:val="both"/>
              <w:rPr>
                <w:rFonts w:asciiTheme="minorHAnsi" w:eastAsia="Times New Roman" w:hAnsiTheme="minorHAnsi" w:cstheme="minorHAnsi"/>
                <w:sz w:val="20"/>
                <w:szCs w:val="20"/>
              </w:rPr>
            </w:pPr>
            <w:r w:rsidRPr="00621243">
              <w:rPr>
                <w:rFonts w:asciiTheme="minorHAnsi" w:eastAsia="Times New Roman" w:hAnsiTheme="minorHAnsi" w:cstheme="minorHAnsi"/>
                <w:sz w:val="20"/>
                <w:szCs w:val="20"/>
              </w:rPr>
              <w:t>Prazo para emissão do Termo de Recebimento Provisório</w:t>
            </w:r>
          </w:p>
        </w:tc>
        <w:tc>
          <w:tcPr>
            <w:tcW w:w="1843" w:type="dxa"/>
            <w:vAlign w:val="center"/>
          </w:tcPr>
          <w:p w14:paraId="2FEB2CB0" w14:textId="29A8B9C5" w:rsidR="00A56367" w:rsidRPr="00621243" w:rsidRDefault="00315DA5" w:rsidP="00315DA5">
            <w:pPr>
              <w:spacing w:after="0" w:line="240" w:lineRule="auto"/>
              <w:jc w:val="center"/>
              <w:rPr>
                <w:rFonts w:asciiTheme="minorHAnsi" w:eastAsia="Times New Roman" w:hAnsiTheme="minorHAnsi" w:cstheme="minorHAnsi"/>
                <w:sz w:val="20"/>
                <w:szCs w:val="20"/>
                <w:highlight w:val="white"/>
              </w:rPr>
            </w:pPr>
            <w:r w:rsidRPr="00621243">
              <w:rPr>
                <w:rFonts w:asciiTheme="minorHAnsi" w:hAnsiTheme="minorHAnsi" w:cstheme="minorHAnsi"/>
                <w:sz w:val="20"/>
                <w:szCs w:val="20"/>
              </w:rPr>
              <w:t>Até 1 (um) mês</w:t>
            </w:r>
          </w:p>
        </w:tc>
        <w:tc>
          <w:tcPr>
            <w:tcW w:w="1696" w:type="dxa"/>
            <w:vAlign w:val="center"/>
          </w:tcPr>
          <w:p w14:paraId="6C1E2883" w14:textId="4DFCC815" w:rsidR="00A56367" w:rsidRPr="00621243" w:rsidRDefault="008E7B67" w:rsidP="00315DA5">
            <w:pPr>
              <w:spacing w:after="0" w:line="240" w:lineRule="auto"/>
              <w:jc w:val="center"/>
              <w:rPr>
                <w:rFonts w:asciiTheme="minorHAnsi" w:eastAsia="Times New Roman" w:hAnsiTheme="minorHAnsi" w:cstheme="minorHAnsi"/>
                <w:sz w:val="20"/>
                <w:szCs w:val="20"/>
                <w:highlight w:val="white"/>
              </w:rPr>
            </w:pPr>
            <w:r>
              <w:rPr>
                <w:rFonts w:asciiTheme="minorHAnsi" w:hAnsiTheme="minorHAnsi" w:cstheme="minorHAnsi"/>
                <w:sz w:val="20"/>
                <w:szCs w:val="20"/>
              </w:rPr>
              <w:t>05</w:t>
            </w:r>
            <w:r w:rsidR="00315DA5" w:rsidRPr="00621243">
              <w:rPr>
                <w:rFonts w:asciiTheme="minorHAnsi" w:hAnsiTheme="minorHAnsi" w:cstheme="minorHAnsi"/>
                <w:sz w:val="20"/>
                <w:szCs w:val="20"/>
              </w:rPr>
              <w:t xml:space="preserve"> (</w:t>
            </w:r>
            <w:r>
              <w:rPr>
                <w:rFonts w:asciiTheme="minorHAnsi" w:hAnsiTheme="minorHAnsi" w:cstheme="minorHAnsi"/>
                <w:sz w:val="20"/>
                <w:szCs w:val="20"/>
              </w:rPr>
              <w:t>cinco</w:t>
            </w:r>
            <w:r w:rsidR="00315DA5" w:rsidRPr="00621243">
              <w:rPr>
                <w:rFonts w:asciiTheme="minorHAnsi" w:hAnsiTheme="minorHAnsi" w:cstheme="minorHAnsi"/>
                <w:sz w:val="20"/>
                <w:szCs w:val="20"/>
              </w:rPr>
              <w:t>) meses</w:t>
            </w:r>
          </w:p>
        </w:tc>
      </w:tr>
      <w:tr w:rsidR="00A56367" w:rsidRPr="00A56367" w14:paraId="2DABF013" w14:textId="77777777" w:rsidTr="00315DA5">
        <w:tc>
          <w:tcPr>
            <w:tcW w:w="4399" w:type="dxa"/>
            <w:shd w:val="clear" w:color="auto" w:fill="auto"/>
          </w:tcPr>
          <w:p w14:paraId="4B0A7A8C" w14:textId="77777777" w:rsidR="00A56367" w:rsidRPr="00621243" w:rsidRDefault="00A56367" w:rsidP="00315DA5">
            <w:pPr>
              <w:spacing w:after="0" w:line="240" w:lineRule="auto"/>
              <w:jc w:val="both"/>
              <w:rPr>
                <w:rFonts w:asciiTheme="minorHAnsi" w:eastAsia="Times New Roman" w:hAnsiTheme="minorHAnsi" w:cstheme="minorHAnsi"/>
                <w:sz w:val="20"/>
                <w:szCs w:val="20"/>
              </w:rPr>
            </w:pPr>
            <w:r w:rsidRPr="00621243">
              <w:rPr>
                <w:rFonts w:asciiTheme="minorHAnsi" w:eastAsia="Times New Roman" w:hAnsiTheme="minorHAnsi" w:cstheme="minorHAnsi"/>
                <w:sz w:val="20"/>
                <w:szCs w:val="20"/>
              </w:rPr>
              <w:t>Prazo para emissão do Termo de Recebimento Definitivo</w:t>
            </w:r>
          </w:p>
        </w:tc>
        <w:tc>
          <w:tcPr>
            <w:tcW w:w="1843" w:type="dxa"/>
            <w:vAlign w:val="center"/>
          </w:tcPr>
          <w:p w14:paraId="6C0C2C77" w14:textId="291ADF59" w:rsidR="00A56367" w:rsidRPr="00621243" w:rsidRDefault="00315DA5" w:rsidP="00315DA5">
            <w:pPr>
              <w:spacing w:after="0" w:line="240" w:lineRule="auto"/>
              <w:jc w:val="center"/>
              <w:rPr>
                <w:rFonts w:asciiTheme="minorHAnsi" w:eastAsia="Times New Roman" w:hAnsiTheme="minorHAnsi" w:cstheme="minorHAnsi"/>
                <w:sz w:val="20"/>
                <w:szCs w:val="20"/>
                <w:highlight w:val="white"/>
              </w:rPr>
            </w:pPr>
            <w:r w:rsidRPr="00621243">
              <w:rPr>
                <w:rFonts w:asciiTheme="minorHAnsi" w:hAnsiTheme="minorHAnsi" w:cstheme="minorHAnsi"/>
                <w:sz w:val="20"/>
                <w:szCs w:val="20"/>
              </w:rPr>
              <w:t xml:space="preserve">Até 3 (três) </w:t>
            </w:r>
            <w:r w:rsidR="00AD3458" w:rsidRPr="00621243">
              <w:rPr>
                <w:rFonts w:asciiTheme="minorHAnsi" w:hAnsiTheme="minorHAnsi" w:cstheme="minorHAnsi"/>
                <w:sz w:val="20"/>
                <w:szCs w:val="20"/>
              </w:rPr>
              <w:t>mes</w:t>
            </w:r>
            <w:r w:rsidR="00AD3458">
              <w:rPr>
                <w:rFonts w:asciiTheme="minorHAnsi" w:hAnsiTheme="minorHAnsi" w:cstheme="minorHAnsi"/>
                <w:sz w:val="20"/>
                <w:szCs w:val="20"/>
              </w:rPr>
              <w:t>es</w:t>
            </w:r>
          </w:p>
        </w:tc>
        <w:tc>
          <w:tcPr>
            <w:tcW w:w="1696" w:type="dxa"/>
            <w:vAlign w:val="center"/>
          </w:tcPr>
          <w:p w14:paraId="2A12C8BE" w14:textId="7A8462A4" w:rsidR="00A56367" w:rsidRPr="00621243" w:rsidRDefault="008E7B67" w:rsidP="00315DA5">
            <w:pPr>
              <w:spacing w:after="0" w:line="240" w:lineRule="auto"/>
              <w:jc w:val="center"/>
              <w:rPr>
                <w:rFonts w:asciiTheme="minorHAnsi" w:eastAsia="Times New Roman" w:hAnsiTheme="minorHAnsi" w:cstheme="minorHAnsi"/>
                <w:sz w:val="20"/>
                <w:szCs w:val="20"/>
                <w:highlight w:val="white"/>
              </w:rPr>
            </w:pPr>
            <w:r>
              <w:rPr>
                <w:rFonts w:asciiTheme="minorHAnsi" w:hAnsiTheme="minorHAnsi" w:cstheme="minorHAnsi"/>
                <w:sz w:val="20"/>
                <w:szCs w:val="20"/>
              </w:rPr>
              <w:t>08</w:t>
            </w:r>
            <w:r w:rsidR="00315DA5" w:rsidRPr="00621243">
              <w:rPr>
                <w:rFonts w:asciiTheme="minorHAnsi" w:hAnsiTheme="minorHAnsi" w:cstheme="minorHAnsi"/>
                <w:sz w:val="20"/>
                <w:szCs w:val="20"/>
              </w:rPr>
              <w:t xml:space="preserve"> (</w:t>
            </w:r>
            <w:r>
              <w:rPr>
                <w:rFonts w:asciiTheme="minorHAnsi" w:hAnsiTheme="minorHAnsi" w:cstheme="minorHAnsi"/>
                <w:sz w:val="20"/>
                <w:szCs w:val="20"/>
              </w:rPr>
              <w:t>oito</w:t>
            </w:r>
            <w:r w:rsidR="00315DA5" w:rsidRPr="00621243">
              <w:rPr>
                <w:rFonts w:asciiTheme="minorHAnsi" w:hAnsiTheme="minorHAnsi" w:cstheme="minorHAnsi"/>
                <w:sz w:val="20"/>
                <w:szCs w:val="20"/>
              </w:rPr>
              <w:t>) meses</w:t>
            </w:r>
          </w:p>
        </w:tc>
      </w:tr>
    </w:tbl>
    <w:p w14:paraId="3825D495" w14:textId="743C0B0E" w:rsidR="00A56367" w:rsidRPr="00621243" w:rsidRDefault="00A56367" w:rsidP="00A56367">
      <w:pPr>
        <w:pStyle w:val="Legenda"/>
        <w:ind w:left="1418"/>
        <w:jc w:val="center"/>
        <w:rPr>
          <w:rFonts w:asciiTheme="minorHAnsi" w:hAnsiTheme="minorHAnsi" w:cstheme="minorHAnsi"/>
          <w:bCs/>
          <w:highlight w:val="yellow"/>
        </w:rPr>
      </w:pPr>
      <w:bookmarkStart w:id="22" w:name="_Toc185503716"/>
      <w:bookmarkStart w:id="23" w:name="_Toc201669613"/>
      <w:r w:rsidRPr="00621243">
        <w:rPr>
          <w:rFonts w:asciiTheme="minorHAnsi" w:hAnsiTheme="minorHAnsi" w:cstheme="minorHAnsi"/>
          <w:i w:val="0"/>
          <w:iCs w:val="0"/>
          <w:color w:val="auto"/>
        </w:rPr>
        <w:t xml:space="preserve">Tabela </w:t>
      </w:r>
      <w:r w:rsidRPr="00621243">
        <w:rPr>
          <w:rFonts w:asciiTheme="minorHAnsi" w:hAnsiTheme="minorHAnsi" w:cstheme="minorHAnsi"/>
          <w:i w:val="0"/>
          <w:iCs w:val="0"/>
          <w:color w:val="auto"/>
        </w:rPr>
        <w:fldChar w:fldCharType="begin"/>
      </w:r>
      <w:r w:rsidRPr="00621243">
        <w:rPr>
          <w:rFonts w:asciiTheme="minorHAnsi" w:hAnsiTheme="minorHAnsi" w:cstheme="minorHAnsi"/>
          <w:i w:val="0"/>
          <w:iCs w:val="0"/>
          <w:color w:val="auto"/>
        </w:rPr>
        <w:instrText xml:space="preserve"> SEQ Tabela \* ARABIC </w:instrText>
      </w:r>
      <w:r w:rsidRPr="00621243">
        <w:rPr>
          <w:rFonts w:asciiTheme="minorHAnsi" w:hAnsiTheme="minorHAnsi" w:cstheme="minorHAnsi"/>
          <w:i w:val="0"/>
          <w:iCs w:val="0"/>
          <w:color w:val="auto"/>
        </w:rPr>
        <w:fldChar w:fldCharType="separate"/>
      </w:r>
      <w:r w:rsidR="00A5661C">
        <w:rPr>
          <w:rFonts w:asciiTheme="minorHAnsi" w:hAnsiTheme="minorHAnsi" w:cstheme="minorHAnsi"/>
          <w:i w:val="0"/>
          <w:iCs w:val="0"/>
          <w:noProof/>
          <w:color w:val="auto"/>
        </w:rPr>
        <w:t>3</w:t>
      </w:r>
      <w:r w:rsidRPr="00621243">
        <w:rPr>
          <w:rFonts w:asciiTheme="minorHAnsi" w:hAnsiTheme="minorHAnsi" w:cstheme="minorHAnsi"/>
          <w:i w:val="0"/>
          <w:iCs w:val="0"/>
          <w:color w:val="auto"/>
        </w:rPr>
        <w:fldChar w:fldCharType="end"/>
      </w:r>
      <w:r w:rsidRPr="00621243">
        <w:rPr>
          <w:rFonts w:asciiTheme="minorHAnsi" w:hAnsiTheme="minorHAnsi" w:cstheme="minorHAnsi"/>
          <w:i w:val="0"/>
          <w:iCs w:val="0"/>
          <w:color w:val="auto"/>
        </w:rPr>
        <w:t xml:space="preserve"> - Composição de prazos para a </w:t>
      </w:r>
      <w:r w:rsidR="007A7DE3" w:rsidRPr="00621243">
        <w:rPr>
          <w:rFonts w:asciiTheme="minorHAnsi" w:hAnsiTheme="minorHAnsi" w:cstheme="minorHAnsi"/>
          <w:i w:val="0"/>
          <w:iCs w:val="0"/>
          <w:color w:val="auto"/>
        </w:rPr>
        <w:t>execução</w:t>
      </w:r>
      <w:r w:rsidRPr="00621243">
        <w:rPr>
          <w:rFonts w:asciiTheme="minorHAnsi" w:hAnsiTheme="minorHAnsi" w:cstheme="minorHAnsi"/>
          <w:i w:val="0"/>
          <w:iCs w:val="0"/>
          <w:color w:val="auto"/>
        </w:rPr>
        <w:t xml:space="preserve"> contratual</w:t>
      </w:r>
      <w:bookmarkEnd w:id="22"/>
      <w:bookmarkEnd w:id="23"/>
    </w:p>
    <w:p w14:paraId="1E591D24" w14:textId="3ED11C80" w:rsidR="00A56367" w:rsidRPr="00051DB9" w:rsidRDefault="00997D5C" w:rsidP="00D56893">
      <w:pPr>
        <w:pStyle w:val="PargrafodaLista"/>
        <w:numPr>
          <w:ilvl w:val="2"/>
          <w:numId w:val="21"/>
        </w:numPr>
        <w:tabs>
          <w:tab w:val="left" w:pos="2445"/>
        </w:tabs>
        <w:spacing w:after="0" w:line="360" w:lineRule="auto"/>
        <w:jc w:val="both"/>
        <w:rPr>
          <w:rFonts w:asciiTheme="minorHAnsi" w:hAnsiTheme="minorHAnsi" w:cstheme="minorHAnsi"/>
          <w:bCs/>
          <w:sz w:val="24"/>
          <w:szCs w:val="24"/>
        </w:rPr>
      </w:pPr>
      <w:r w:rsidRPr="00051DB9">
        <w:rPr>
          <w:rFonts w:asciiTheme="minorHAnsi" w:hAnsiTheme="minorHAnsi" w:cstheme="minorHAnsi"/>
          <w:bCs/>
          <w:sz w:val="24"/>
          <w:szCs w:val="24"/>
        </w:rPr>
        <w:t xml:space="preserve">Considerando-se tratar-se de </w:t>
      </w:r>
      <w:r w:rsidRPr="00051DB9">
        <w:rPr>
          <w:rFonts w:asciiTheme="minorHAnsi" w:hAnsiTheme="minorHAnsi" w:cstheme="minorHAnsi"/>
          <w:b/>
          <w:sz w:val="24"/>
          <w:szCs w:val="24"/>
        </w:rPr>
        <w:t>objeto com</w:t>
      </w:r>
      <w:r w:rsidRPr="00051DB9">
        <w:rPr>
          <w:rFonts w:asciiTheme="minorHAnsi" w:hAnsiTheme="minorHAnsi" w:cstheme="minorHAnsi"/>
          <w:bCs/>
          <w:sz w:val="24"/>
          <w:szCs w:val="24"/>
        </w:rPr>
        <w:t xml:space="preserve"> </w:t>
      </w:r>
      <w:r w:rsidRPr="00051DB9">
        <w:rPr>
          <w:rFonts w:asciiTheme="minorHAnsi" w:hAnsiTheme="minorHAnsi" w:cstheme="minorHAnsi"/>
          <w:b/>
          <w:sz w:val="24"/>
          <w:szCs w:val="24"/>
        </w:rPr>
        <w:t>escopo predefinido</w:t>
      </w:r>
      <w:r w:rsidRPr="00051DB9">
        <w:rPr>
          <w:rFonts w:asciiTheme="minorHAnsi" w:hAnsiTheme="minorHAnsi" w:cstheme="minorHAnsi"/>
          <w:bCs/>
          <w:sz w:val="24"/>
          <w:szCs w:val="24"/>
        </w:rPr>
        <w:t xml:space="preserve">, </w:t>
      </w:r>
      <w:r w:rsidR="00051DB9" w:rsidRPr="00051DB9">
        <w:rPr>
          <w:rFonts w:asciiTheme="minorHAnsi" w:hAnsiTheme="minorHAnsi" w:cstheme="minorHAnsi"/>
          <w:bCs/>
          <w:sz w:val="24"/>
          <w:szCs w:val="24"/>
        </w:rPr>
        <w:t xml:space="preserve">cuja extinção somente se opera com a conclusão do objeto, a </w:t>
      </w:r>
      <w:r w:rsidR="00051DB9" w:rsidRPr="006C104B">
        <w:rPr>
          <w:rFonts w:asciiTheme="minorHAnsi" w:hAnsiTheme="minorHAnsi" w:cstheme="minorHAnsi"/>
          <w:bCs/>
          <w:i/>
          <w:iCs/>
          <w:sz w:val="24"/>
          <w:szCs w:val="24"/>
        </w:rPr>
        <w:t>vigência contratual</w:t>
      </w:r>
      <w:r w:rsidR="00051DB9" w:rsidRPr="00051DB9">
        <w:rPr>
          <w:rFonts w:asciiTheme="minorHAnsi" w:hAnsiTheme="minorHAnsi" w:cstheme="minorHAnsi"/>
          <w:bCs/>
          <w:sz w:val="24"/>
          <w:szCs w:val="24"/>
        </w:rPr>
        <w:t xml:space="preserve"> </w:t>
      </w:r>
      <w:r w:rsidR="00BE079A">
        <w:rPr>
          <w:rFonts w:asciiTheme="minorHAnsi" w:hAnsiTheme="minorHAnsi" w:cstheme="minorHAnsi"/>
          <w:bCs/>
          <w:sz w:val="24"/>
          <w:szCs w:val="24"/>
        </w:rPr>
        <w:t xml:space="preserve">deverá ser </w:t>
      </w:r>
      <w:r w:rsidR="00BE079A" w:rsidRPr="00BE079A">
        <w:rPr>
          <w:rFonts w:asciiTheme="minorHAnsi" w:hAnsiTheme="minorHAnsi" w:cstheme="minorHAnsi"/>
          <w:b/>
          <w:sz w:val="24"/>
          <w:szCs w:val="24"/>
        </w:rPr>
        <w:t>prorrogada automaticamente</w:t>
      </w:r>
      <w:r w:rsidR="00BE079A">
        <w:rPr>
          <w:rFonts w:asciiTheme="minorHAnsi" w:hAnsiTheme="minorHAnsi" w:cstheme="minorHAnsi"/>
          <w:bCs/>
          <w:sz w:val="24"/>
          <w:szCs w:val="24"/>
        </w:rPr>
        <w:t>,</w:t>
      </w:r>
      <w:r w:rsidR="00051DB9" w:rsidRPr="00051DB9">
        <w:rPr>
          <w:rFonts w:asciiTheme="minorHAnsi" w:hAnsiTheme="minorHAnsi" w:cstheme="minorHAnsi"/>
          <w:bCs/>
          <w:sz w:val="24"/>
          <w:szCs w:val="24"/>
        </w:rPr>
        <w:t xml:space="preserve"> caso a obra não seja finalizada no prazo inicialmente estabelecido, nos termos do art. 111 da Lei nº 14.133/2021.</w:t>
      </w:r>
    </w:p>
    <w:p w14:paraId="474BD3B7" w14:textId="756390EB" w:rsidR="00051DB9" w:rsidRPr="00051DB9" w:rsidRDefault="00051DB9" w:rsidP="00D56893">
      <w:pPr>
        <w:pStyle w:val="PargrafodaLista"/>
        <w:numPr>
          <w:ilvl w:val="2"/>
          <w:numId w:val="21"/>
        </w:numPr>
        <w:tabs>
          <w:tab w:val="left" w:pos="2445"/>
        </w:tabs>
        <w:spacing w:after="0" w:line="360" w:lineRule="auto"/>
        <w:jc w:val="both"/>
        <w:rPr>
          <w:rFonts w:asciiTheme="minorHAnsi" w:hAnsiTheme="minorHAnsi" w:cstheme="minorHAnsi"/>
          <w:bCs/>
          <w:sz w:val="24"/>
          <w:szCs w:val="24"/>
        </w:rPr>
      </w:pPr>
      <w:r w:rsidRPr="00051DB9">
        <w:rPr>
          <w:sz w:val="24"/>
          <w:szCs w:val="24"/>
        </w:rPr>
        <w:lastRenderedPageBreak/>
        <w:t>A prorrogação</w:t>
      </w:r>
      <w:r>
        <w:rPr>
          <w:sz w:val="24"/>
          <w:szCs w:val="24"/>
        </w:rPr>
        <w:t>, no entanto,</w:t>
      </w:r>
      <w:r w:rsidRPr="00051DB9">
        <w:rPr>
          <w:sz w:val="24"/>
          <w:szCs w:val="24"/>
        </w:rPr>
        <w:t xml:space="preserve"> deverá ser precedida de requerimento devidamente fundamentado, com análise técnica da fiscalização, no qual constem, de forma clara e objetiva: (a) a indicação expressa do novo prazo necessário à conclusão do objeto; (b) a exposição circunstanciada das causas que impediram a conclusão no período originalmente pactuado; e (c) a análise quanto à responsabilidade pelo atraso.</w:t>
      </w:r>
    </w:p>
    <w:p w14:paraId="5BBFACB8" w14:textId="77777777" w:rsidR="00A56367" w:rsidRDefault="00A56367" w:rsidP="00A56367">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56367">
        <w:rPr>
          <w:rFonts w:asciiTheme="minorHAnsi" w:hAnsiTheme="minorHAnsi" w:cstheme="minorHAnsi"/>
          <w:bCs/>
          <w:sz w:val="24"/>
          <w:szCs w:val="24"/>
        </w:rPr>
        <w:t>Em caso de impedimento, ordem de paralisação ou suspensão do contrato, o cronograma de execução será prorrogado pelo tempo correspondente, anotadas tais circunstâncias mediante Termo Aditivo.</w:t>
      </w:r>
    </w:p>
    <w:p w14:paraId="6E6B7864" w14:textId="293D08E8" w:rsidR="00F56594" w:rsidRDefault="00F56594" w:rsidP="00F56594">
      <w:pPr>
        <w:pStyle w:val="PargrafodaLista"/>
        <w:numPr>
          <w:ilvl w:val="1"/>
          <w:numId w:val="1"/>
        </w:numPr>
        <w:tabs>
          <w:tab w:val="left" w:pos="2445"/>
        </w:tabs>
        <w:spacing w:before="240" w:line="360" w:lineRule="auto"/>
        <w:contextualSpacing w:val="0"/>
        <w:jc w:val="both"/>
        <w:outlineLvl w:val="1"/>
        <w:rPr>
          <w:rFonts w:asciiTheme="minorHAnsi" w:hAnsiTheme="minorHAnsi" w:cstheme="minorHAnsi"/>
          <w:b/>
          <w:sz w:val="24"/>
          <w:szCs w:val="24"/>
        </w:rPr>
      </w:pPr>
      <w:bookmarkStart w:id="24" w:name="_Toc201669634"/>
      <w:r>
        <w:rPr>
          <w:rFonts w:asciiTheme="minorHAnsi" w:hAnsiTheme="minorHAnsi" w:cstheme="minorHAnsi"/>
          <w:b/>
          <w:sz w:val="24"/>
          <w:szCs w:val="24"/>
        </w:rPr>
        <w:t>Do local de execução dos serviços</w:t>
      </w:r>
      <w:bookmarkEnd w:id="24"/>
    </w:p>
    <w:p w14:paraId="72EF73D3" w14:textId="26BE43F8" w:rsidR="00A56367" w:rsidRPr="00A56367" w:rsidRDefault="00621243" w:rsidP="00F56594">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Pr>
          <w:rFonts w:asciiTheme="minorHAnsi" w:hAnsiTheme="minorHAnsi" w:cstheme="minorHAnsi"/>
          <w:bCs/>
          <w:sz w:val="24"/>
          <w:szCs w:val="24"/>
        </w:rPr>
        <w:t>Os serviços</w:t>
      </w:r>
      <w:r w:rsidR="00A56367" w:rsidRPr="00A56367">
        <w:rPr>
          <w:rFonts w:asciiTheme="minorHAnsi" w:hAnsiTheme="minorHAnsi" w:cstheme="minorHAnsi"/>
          <w:bCs/>
          <w:sz w:val="24"/>
          <w:szCs w:val="24"/>
        </w:rPr>
        <w:t xml:space="preserve"> deverão ser </w:t>
      </w:r>
      <w:r w:rsidRPr="00A56367">
        <w:rPr>
          <w:rFonts w:asciiTheme="minorHAnsi" w:hAnsiTheme="minorHAnsi" w:cstheme="minorHAnsi"/>
          <w:bCs/>
          <w:sz w:val="24"/>
          <w:szCs w:val="24"/>
        </w:rPr>
        <w:t>executados</w:t>
      </w:r>
      <w:r w:rsidR="00A56367" w:rsidRPr="00A56367">
        <w:rPr>
          <w:rFonts w:asciiTheme="minorHAnsi" w:hAnsiTheme="minorHAnsi" w:cstheme="minorHAnsi"/>
          <w:bCs/>
          <w:sz w:val="24"/>
          <w:szCs w:val="24"/>
        </w:rPr>
        <w:t xml:space="preserve"> no loca</w:t>
      </w:r>
      <w:r w:rsidR="003357D2">
        <w:rPr>
          <w:rFonts w:asciiTheme="minorHAnsi" w:hAnsiTheme="minorHAnsi" w:cstheme="minorHAnsi"/>
          <w:bCs/>
          <w:sz w:val="24"/>
          <w:szCs w:val="24"/>
        </w:rPr>
        <w:t>l</w:t>
      </w:r>
      <w:r w:rsidR="00A56367" w:rsidRPr="00A56367">
        <w:rPr>
          <w:rFonts w:asciiTheme="minorHAnsi" w:hAnsiTheme="minorHAnsi" w:cstheme="minorHAnsi"/>
          <w:bCs/>
          <w:sz w:val="24"/>
          <w:szCs w:val="24"/>
        </w:rPr>
        <w:t xml:space="preserve"> discriminado no Memorial descritivo e Projetos anexos aos autos</w:t>
      </w:r>
      <w:r w:rsidR="00A51188">
        <w:rPr>
          <w:rFonts w:asciiTheme="minorHAnsi" w:hAnsiTheme="minorHAnsi" w:cstheme="minorHAnsi"/>
          <w:bCs/>
          <w:sz w:val="24"/>
          <w:szCs w:val="24"/>
        </w:rPr>
        <w:t xml:space="preserve"> (</w:t>
      </w:r>
      <w:r w:rsidR="006F4767">
        <w:rPr>
          <w:rFonts w:asciiTheme="minorHAnsi" w:hAnsiTheme="minorHAnsi" w:cstheme="minorHAnsi"/>
          <w:bCs/>
          <w:sz w:val="24"/>
          <w:szCs w:val="24"/>
        </w:rPr>
        <w:t xml:space="preserve">prédio da Escola Municipal </w:t>
      </w:r>
      <w:proofErr w:type="spellStart"/>
      <w:r w:rsidR="006F4767">
        <w:rPr>
          <w:rFonts w:asciiTheme="minorHAnsi" w:hAnsiTheme="minorHAnsi" w:cstheme="minorHAnsi"/>
          <w:bCs/>
          <w:sz w:val="24"/>
          <w:szCs w:val="24"/>
        </w:rPr>
        <w:t>Romualda</w:t>
      </w:r>
      <w:proofErr w:type="spellEnd"/>
      <w:r w:rsidR="006F4767">
        <w:rPr>
          <w:rFonts w:asciiTheme="minorHAnsi" w:hAnsiTheme="minorHAnsi" w:cstheme="minorHAnsi"/>
          <w:bCs/>
          <w:sz w:val="24"/>
          <w:szCs w:val="24"/>
        </w:rPr>
        <w:t xml:space="preserve"> de Barros</w:t>
      </w:r>
      <w:r w:rsidR="00A51188">
        <w:rPr>
          <w:rFonts w:asciiTheme="minorHAnsi" w:hAnsiTheme="minorHAnsi" w:cstheme="minorHAnsi"/>
          <w:bCs/>
          <w:sz w:val="24"/>
          <w:szCs w:val="24"/>
        </w:rPr>
        <w:t>)</w:t>
      </w:r>
      <w:r w:rsidR="007A7DE3">
        <w:rPr>
          <w:rFonts w:asciiTheme="minorHAnsi" w:hAnsiTheme="minorHAnsi" w:cstheme="minorHAnsi"/>
          <w:bCs/>
          <w:sz w:val="24"/>
          <w:szCs w:val="24"/>
        </w:rPr>
        <w:t>, conforme quadro</w:t>
      </w:r>
      <w:r w:rsidR="00A56367" w:rsidRPr="00A56367">
        <w:rPr>
          <w:rFonts w:asciiTheme="minorHAnsi" w:hAnsiTheme="minorHAnsi" w:cstheme="minorHAnsi"/>
          <w:bCs/>
          <w:sz w:val="24"/>
          <w:szCs w:val="24"/>
        </w:rPr>
        <w:t xml:space="preserve"> abaixo:</w:t>
      </w:r>
      <w:r w:rsidR="00A23111">
        <w:rPr>
          <w:rFonts w:asciiTheme="minorHAnsi" w:hAnsiTheme="minorHAnsi" w:cstheme="minorHAnsi"/>
          <w:bCs/>
          <w:sz w:val="24"/>
          <w:szCs w:val="24"/>
        </w:rPr>
        <w:t xml:space="preserve"> </w:t>
      </w:r>
    </w:p>
    <w:tbl>
      <w:tblPr>
        <w:tblStyle w:val="Tabelacomgrade"/>
        <w:tblW w:w="7938" w:type="dxa"/>
        <w:tblInd w:w="1413" w:type="dxa"/>
        <w:tblLook w:val="04A0" w:firstRow="1" w:lastRow="0" w:firstColumn="1" w:lastColumn="0" w:noHBand="0" w:noVBand="1"/>
      </w:tblPr>
      <w:tblGrid>
        <w:gridCol w:w="4111"/>
        <w:gridCol w:w="2126"/>
        <w:gridCol w:w="1701"/>
      </w:tblGrid>
      <w:tr w:rsidR="00A56367" w:rsidRPr="00A56367" w14:paraId="4E20ACB5" w14:textId="77777777" w:rsidTr="00A23111">
        <w:tc>
          <w:tcPr>
            <w:tcW w:w="4111" w:type="dxa"/>
            <w:vMerge w:val="restart"/>
            <w:shd w:val="clear" w:color="auto" w:fill="D9D9D9" w:themeFill="background1" w:themeFillShade="D9"/>
            <w:vAlign w:val="center"/>
          </w:tcPr>
          <w:p w14:paraId="673B5C56" w14:textId="77777777" w:rsidR="00A56367" w:rsidRPr="00D33C7C" w:rsidRDefault="00A56367" w:rsidP="00621243">
            <w:pPr>
              <w:spacing w:after="0" w:line="240" w:lineRule="auto"/>
              <w:jc w:val="center"/>
              <w:rPr>
                <w:rFonts w:asciiTheme="minorHAnsi" w:hAnsiTheme="minorHAnsi" w:cstheme="minorHAnsi"/>
                <w:sz w:val="20"/>
                <w:szCs w:val="20"/>
              </w:rPr>
            </w:pPr>
            <w:r w:rsidRPr="00D33C7C">
              <w:rPr>
                <w:rFonts w:asciiTheme="minorHAnsi" w:hAnsiTheme="minorHAnsi" w:cstheme="minorHAnsi"/>
                <w:b/>
                <w:bCs/>
                <w:sz w:val="20"/>
                <w:szCs w:val="20"/>
              </w:rPr>
              <w:t>Endereço</w:t>
            </w:r>
          </w:p>
        </w:tc>
        <w:tc>
          <w:tcPr>
            <w:tcW w:w="3827" w:type="dxa"/>
            <w:gridSpan w:val="2"/>
            <w:shd w:val="clear" w:color="auto" w:fill="D9D9D9" w:themeFill="background1" w:themeFillShade="D9"/>
          </w:tcPr>
          <w:p w14:paraId="6B5244A7" w14:textId="77777777" w:rsidR="00A56367" w:rsidRPr="00D33C7C" w:rsidRDefault="00A56367" w:rsidP="00621243">
            <w:pPr>
              <w:spacing w:after="0" w:line="240" w:lineRule="auto"/>
              <w:jc w:val="center"/>
              <w:rPr>
                <w:rFonts w:asciiTheme="minorHAnsi" w:hAnsiTheme="minorHAnsi" w:cstheme="minorHAnsi"/>
                <w:b/>
                <w:bCs/>
                <w:sz w:val="20"/>
                <w:szCs w:val="20"/>
              </w:rPr>
            </w:pPr>
            <w:r w:rsidRPr="00D33C7C">
              <w:rPr>
                <w:rFonts w:asciiTheme="minorHAnsi" w:hAnsiTheme="minorHAnsi" w:cstheme="minorHAnsi"/>
                <w:b/>
                <w:bCs/>
                <w:sz w:val="20"/>
                <w:szCs w:val="20"/>
              </w:rPr>
              <w:t>Coordenadas geográficas aproximadas</w:t>
            </w:r>
          </w:p>
        </w:tc>
      </w:tr>
      <w:tr w:rsidR="00A56367" w:rsidRPr="00A56367" w14:paraId="6976376B" w14:textId="77777777" w:rsidTr="00A23111">
        <w:tc>
          <w:tcPr>
            <w:tcW w:w="4111" w:type="dxa"/>
            <w:vMerge/>
            <w:shd w:val="clear" w:color="auto" w:fill="D9D9D9" w:themeFill="background1" w:themeFillShade="D9"/>
            <w:vAlign w:val="center"/>
          </w:tcPr>
          <w:p w14:paraId="568E8746" w14:textId="77777777" w:rsidR="00A56367" w:rsidRPr="00D33C7C" w:rsidRDefault="00A56367" w:rsidP="009A12AD">
            <w:pPr>
              <w:spacing w:after="0" w:line="360" w:lineRule="auto"/>
              <w:jc w:val="center"/>
              <w:rPr>
                <w:rFonts w:asciiTheme="minorHAnsi" w:hAnsiTheme="minorHAnsi" w:cstheme="minorHAnsi"/>
                <w:b/>
                <w:bCs/>
                <w:sz w:val="20"/>
                <w:szCs w:val="20"/>
              </w:rPr>
            </w:pPr>
          </w:p>
        </w:tc>
        <w:tc>
          <w:tcPr>
            <w:tcW w:w="2126" w:type="dxa"/>
            <w:shd w:val="clear" w:color="auto" w:fill="D9D9D9" w:themeFill="background1" w:themeFillShade="D9"/>
          </w:tcPr>
          <w:p w14:paraId="34E87B5F" w14:textId="77777777" w:rsidR="00A56367" w:rsidRPr="00D33C7C" w:rsidRDefault="00A56367" w:rsidP="00621243">
            <w:pPr>
              <w:spacing w:after="0" w:line="240" w:lineRule="auto"/>
              <w:jc w:val="center"/>
              <w:rPr>
                <w:rFonts w:asciiTheme="minorHAnsi" w:hAnsiTheme="minorHAnsi" w:cstheme="minorHAnsi"/>
                <w:b/>
                <w:bCs/>
                <w:sz w:val="20"/>
                <w:szCs w:val="20"/>
              </w:rPr>
            </w:pPr>
            <w:r w:rsidRPr="00D33C7C">
              <w:rPr>
                <w:rFonts w:asciiTheme="minorHAnsi" w:hAnsiTheme="minorHAnsi" w:cstheme="minorHAnsi"/>
                <w:b/>
                <w:bCs/>
                <w:sz w:val="20"/>
                <w:szCs w:val="20"/>
              </w:rPr>
              <w:t>Latitude</w:t>
            </w:r>
          </w:p>
        </w:tc>
        <w:tc>
          <w:tcPr>
            <w:tcW w:w="1701" w:type="dxa"/>
            <w:shd w:val="clear" w:color="auto" w:fill="D9D9D9" w:themeFill="background1" w:themeFillShade="D9"/>
          </w:tcPr>
          <w:p w14:paraId="55D1B76A" w14:textId="77777777" w:rsidR="00A56367" w:rsidRPr="00D33C7C" w:rsidRDefault="00A56367" w:rsidP="00621243">
            <w:pPr>
              <w:spacing w:after="0" w:line="240" w:lineRule="auto"/>
              <w:jc w:val="center"/>
              <w:rPr>
                <w:rFonts w:asciiTheme="minorHAnsi" w:hAnsiTheme="minorHAnsi" w:cstheme="minorHAnsi"/>
                <w:b/>
                <w:bCs/>
                <w:sz w:val="20"/>
                <w:szCs w:val="20"/>
              </w:rPr>
            </w:pPr>
            <w:r w:rsidRPr="00D33C7C">
              <w:rPr>
                <w:rFonts w:asciiTheme="minorHAnsi" w:hAnsiTheme="minorHAnsi" w:cstheme="minorHAnsi"/>
                <w:b/>
                <w:bCs/>
                <w:sz w:val="20"/>
                <w:szCs w:val="20"/>
              </w:rPr>
              <w:t>Longitude</w:t>
            </w:r>
          </w:p>
        </w:tc>
      </w:tr>
      <w:tr w:rsidR="00A56367" w:rsidRPr="00A56367" w14:paraId="4062E478" w14:textId="77777777" w:rsidTr="00A23111">
        <w:tc>
          <w:tcPr>
            <w:tcW w:w="4111" w:type="dxa"/>
            <w:shd w:val="clear" w:color="auto" w:fill="auto"/>
          </w:tcPr>
          <w:p w14:paraId="773902DF" w14:textId="22A0565C" w:rsidR="00A56367" w:rsidRPr="00D33C7C" w:rsidRDefault="00B65442" w:rsidP="00621243">
            <w:pPr>
              <w:spacing w:after="0" w:line="240" w:lineRule="auto"/>
              <w:jc w:val="both"/>
              <w:rPr>
                <w:rFonts w:asciiTheme="minorHAnsi" w:hAnsiTheme="minorHAnsi" w:cstheme="minorHAnsi"/>
                <w:sz w:val="20"/>
                <w:szCs w:val="20"/>
                <w:highlight w:val="yellow"/>
              </w:rPr>
            </w:pPr>
            <w:r>
              <w:rPr>
                <w:rFonts w:asciiTheme="minorHAnsi" w:eastAsia="Times New Roman" w:hAnsiTheme="minorHAnsi" w:cstheme="minorHAnsi"/>
                <w:sz w:val="20"/>
                <w:szCs w:val="20"/>
              </w:rPr>
              <w:t xml:space="preserve">Rua </w:t>
            </w:r>
            <w:r w:rsidR="00A23111">
              <w:rPr>
                <w:rFonts w:asciiTheme="minorHAnsi" w:eastAsia="Times New Roman" w:hAnsiTheme="minorHAnsi" w:cstheme="minorHAnsi"/>
                <w:sz w:val="20"/>
                <w:szCs w:val="20"/>
              </w:rPr>
              <w:t>João Messias de Souza, S/N</w:t>
            </w:r>
            <w:r w:rsidR="003357D2">
              <w:rPr>
                <w:rFonts w:asciiTheme="minorHAnsi" w:eastAsia="Times New Roman" w:hAnsiTheme="minorHAnsi" w:cstheme="minorHAnsi"/>
                <w:sz w:val="20"/>
                <w:szCs w:val="20"/>
              </w:rPr>
              <w:t xml:space="preserve"> </w:t>
            </w:r>
            <w:r>
              <w:rPr>
                <w:rFonts w:asciiTheme="minorHAnsi" w:eastAsia="Times New Roman" w:hAnsiTheme="minorHAnsi" w:cstheme="minorHAnsi"/>
                <w:sz w:val="20"/>
                <w:szCs w:val="20"/>
              </w:rPr>
              <w:t xml:space="preserve">– Setor </w:t>
            </w:r>
            <w:r w:rsidR="00A23111">
              <w:rPr>
                <w:rFonts w:asciiTheme="minorHAnsi" w:eastAsia="Times New Roman" w:hAnsiTheme="minorHAnsi" w:cstheme="minorHAnsi"/>
                <w:sz w:val="20"/>
                <w:szCs w:val="20"/>
              </w:rPr>
              <w:t>Nossa Senhora do Carmo (região da Estância)</w:t>
            </w:r>
            <w:r>
              <w:rPr>
                <w:rFonts w:asciiTheme="minorHAnsi" w:eastAsia="Times New Roman" w:hAnsiTheme="minorHAnsi" w:cstheme="minorHAnsi"/>
                <w:sz w:val="20"/>
                <w:szCs w:val="20"/>
              </w:rPr>
              <w:t xml:space="preserve"> -</w:t>
            </w:r>
            <w:r w:rsidR="00A56367" w:rsidRPr="00D33C7C">
              <w:rPr>
                <w:rFonts w:asciiTheme="minorHAnsi" w:eastAsia="Times New Roman" w:hAnsiTheme="minorHAnsi" w:cstheme="minorHAnsi"/>
                <w:sz w:val="20"/>
                <w:szCs w:val="20"/>
              </w:rPr>
              <w:t xml:space="preserve"> Jataí-GO</w:t>
            </w:r>
            <w:r w:rsidR="00A23111">
              <w:rPr>
                <w:rFonts w:asciiTheme="minorHAnsi" w:eastAsia="Times New Roman" w:hAnsiTheme="minorHAnsi" w:cstheme="minorHAnsi"/>
                <w:sz w:val="20"/>
                <w:szCs w:val="20"/>
              </w:rPr>
              <w:t xml:space="preserve"> – </w:t>
            </w:r>
            <w:r w:rsidR="004E1409" w:rsidRPr="0011011C">
              <w:rPr>
                <w:rFonts w:asciiTheme="minorHAnsi" w:eastAsia="Times New Roman" w:hAnsiTheme="minorHAnsi" w:cstheme="minorHAnsi"/>
                <w:b/>
                <w:bCs/>
                <w:sz w:val="20"/>
                <w:szCs w:val="20"/>
              </w:rPr>
              <w:t xml:space="preserve">distante </w:t>
            </w:r>
            <w:r w:rsidR="00A23111" w:rsidRPr="0011011C">
              <w:rPr>
                <w:rFonts w:asciiTheme="minorHAnsi" w:eastAsia="Times New Roman" w:hAnsiTheme="minorHAnsi" w:cstheme="minorHAnsi"/>
                <w:b/>
                <w:bCs/>
                <w:sz w:val="20"/>
                <w:szCs w:val="20"/>
              </w:rPr>
              <w:t>aproximadamente 42 km do centro da cidade</w:t>
            </w:r>
            <w:r w:rsidR="00A23111">
              <w:rPr>
                <w:rFonts w:asciiTheme="minorHAnsi" w:eastAsia="Times New Roman" w:hAnsiTheme="minorHAnsi" w:cstheme="minorHAnsi"/>
                <w:sz w:val="20"/>
                <w:szCs w:val="20"/>
              </w:rPr>
              <w:t>.</w:t>
            </w:r>
          </w:p>
        </w:tc>
        <w:tc>
          <w:tcPr>
            <w:tcW w:w="2126" w:type="dxa"/>
            <w:vAlign w:val="center"/>
          </w:tcPr>
          <w:p w14:paraId="613020A4" w14:textId="04FEC5A5" w:rsidR="00A56367" w:rsidRPr="00E3029F" w:rsidRDefault="00621243" w:rsidP="00621243">
            <w:pPr>
              <w:spacing w:after="0" w:line="240" w:lineRule="auto"/>
              <w:jc w:val="center"/>
              <w:rPr>
                <w:rFonts w:asciiTheme="minorHAnsi" w:eastAsia="Times New Roman" w:hAnsiTheme="minorHAnsi" w:cstheme="minorHAnsi"/>
                <w:sz w:val="20"/>
                <w:szCs w:val="20"/>
              </w:rPr>
            </w:pPr>
            <w:r w:rsidRPr="00E3029F">
              <w:rPr>
                <w:rFonts w:asciiTheme="minorHAnsi" w:eastAsia="Times New Roman" w:hAnsiTheme="minorHAnsi" w:cstheme="minorHAnsi"/>
                <w:sz w:val="20"/>
                <w:szCs w:val="20"/>
              </w:rPr>
              <w:t>17°</w:t>
            </w:r>
            <w:r w:rsidR="00A23111">
              <w:rPr>
                <w:rFonts w:asciiTheme="minorHAnsi" w:eastAsia="Times New Roman" w:hAnsiTheme="minorHAnsi" w:cstheme="minorHAnsi"/>
                <w:sz w:val="20"/>
                <w:szCs w:val="20"/>
              </w:rPr>
              <w:t>56</w:t>
            </w:r>
            <w:r w:rsidRPr="00E3029F">
              <w:rPr>
                <w:rFonts w:asciiTheme="minorHAnsi" w:eastAsia="Times New Roman" w:hAnsiTheme="minorHAnsi" w:cstheme="minorHAnsi"/>
                <w:sz w:val="20"/>
                <w:szCs w:val="20"/>
              </w:rPr>
              <w:t>'</w:t>
            </w:r>
            <w:r w:rsidR="00A23111">
              <w:rPr>
                <w:rFonts w:asciiTheme="minorHAnsi" w:eastAsia="Times New Roman" w:hAnsiTheme="minorHAnsi" w:cstheme="minorHAnsi"/>
                <w:sz w:val="20"/>
                <w:szCs w:val="20"/>
              </w:rPr>
              <w:t>90</w:t>
            </w:r>
            <w:r w:rsidRPr="00E3029F">
              <w:rPr>
                <w:rFonts w:asciiTheme="minorHAnsi" w:eastAsia="Times New Roman" w:hAnsiTheme="minorHAnsi" w:cstheme="minorHAnsi"/>
                <w:sz w:val="20"/>
                <w:szCs w:val="20"/>
              </w:rPr>
              <w:t>.</w:t>
            </w:r>
            <w:r w:rsidR="00A23111">
              <w:rPr>
                <w:rFonts w:asciiTheme="minorHAnsi" w:eastAsia="Times New Roman" w:hAnsiTheme="minorHAnsi" w:cstheme="minorHAnsi"/>
                <w:sz w:val="20"/>
                <w:szCs w:val="20"/>
              </w:rPr>
              <w:t>09</w:t>
            </w:r>
            <w:r w:rsidRPr="00E3029F">
              <w:rPr>
                <w:rFonts w:asciiTheme="minorHAnsi" w:eastAsia="Times New Roman" w:hAnsiTheme="minorHAnsi" w:cstheme="minorHAnsi"/>
                <w:sz w:val="20"/>
                <w:szCs w:val="20"/>
              </w:rPr>
              <w:t>"S</w:t>
            </w:r>
          </w:p>
        </w:tc>
        <w:tc>
          <w:tcPr>
            <w:tcW w:w="1701" w:type="dxa"/>
            <w:vAlign w:val="center"/>
          </w:tcPr>
          <w:p w14:paraId="0E6128B2" w14:textId="02DD7FD6" w:rsidR="00A56367" w:rsidRPr="00E3029F" w:rsidRDefault="00621243" w:rsidP="00621243">
            <w:pPr>
              <w:spacing w:after="0" w:line="240" w:lineRule="auto"/>
              <w:jc w:val="center"/>
              <w:rPr>
                <w:rFonts w:asciiTheme="minorHAnsi" w:eastAsia="Times New Roman" w:hAnsiTheme="minorHAnsi" w:cstheme="minorHAnsi"/>
                <w:sz w:val="20"/>
                <w:szCs w:val="20"/>
              </w:rPr>
            </w:pPr>
            <w:r w:rsidRPr="00E3029F">
              <w:rPr>
                <w:rFonts w:asciiTheme="minorHAnsi" w:eastAsia="Times New Roman" w:hAnsiTheme="minorHAnsi" w:cstheme="minorHAnsi"/>
                <w:sz w:val="20"/>
                <w:szCs w:val="20"/>
              </w:rPr>
              <w:t>51°</w:t>
            </w:r>
            <w:r w:rsidR="00A23111">
              <w:rPr>
                <w:rFonts w:asciiTheme="minorHAnsi" w:eastAsia="Times New Roman" w:hAnsiTheme="minorHAnsi" w:cstheme="minorHAnsi"/>
                <w:sz w:val="20"/>
                <w:szCs w:val="20"/>
              </w:rPr>
              <w:t>88</w:t>
            </w:r>
            <w:r w:rsidRPr="00E3029F">
              <w:rPr>
                <w:rFonts w:asciiTheme="minorHAnsi" w:eastAsia="Times New Roman" w:hAnsiTheme="minorHAnsi" w:cstheme="minorHAnsi"/>
                <w:sz w:val="20"/>
                <w:szCs w:val="20"/>
              </w:rPr>
              <w:t>'</w:t>
            </w:r>
            <w:r w:rsidR="00A23111">
              <w:rPr>
                <w:rFonts w:asciiTheme="minorHAnsi" w:eastAsia="Times New Roman" w:hAnsiTheme="minorHAnsi" w:cstheme="minorHAnsi"/>
                <w:sz w:val="20"/>
                <w:szCs w:val="20"/>
              </w:rPr>
              <w:t>03</w:t>
            </w:r>
            <w:r w:rsidRPr="00E3029F">
              <w:rPr>
                <w:rFonts w:asciiTheme="minorHAnsi" w:eastAsia="Times New Roman" w:hAnsiTheme="minorHAnsi" w:cstheme="minorHAnsi"/>
                <w:sz w:val="20"/>
                <w:szCs w:val="20"/>
              </w:rPr>
              <w:t>.</w:t>
            </w:r>
            <w:r w:rsidR="00740B79">
              <w:rPr>
                <w:rFonts w:asciiTheme="minorHAnsi" w:eastAsia="Times New Roman" w:hAnsiTheme="minorHAnsi" w:cstheme="minorHAnsi"/>
                <w:sz w:val="20"/>
                <w:szCs w:val="20"/>
              </w:rPr>
              <w:t>05</w:t>
            </w:r>
            <w:r w:rsidRPr="00E3029F">
              <w:rPr>
                <w:rFonts w:asciiTheme="minorHAnsi" w:eastAsia="Times New Roman" w:hAnsiTheme="minorHAnsi" w:cstheme="minorHAnsi"/>
                <w:sz w:val="20"/>
                <w:szCs w:val="20"/>
              </w:rPr>
              <w:t>"O</w:t>
            </w:r>
          </w:p>
        </w:tc>
      </w:tr>
    </w:tbl>
    <w:p w14:paraId="2CE3A517" w14:textId="7062C271" w:rsidR="00A56367" w:rsidRPr="00D33C7C" w:rsidRDefault="00A56367" w:rsidP="00A56367">
      <w:pPr>
        <w:pStyle w:val="Legenda"/>
        <w:ind w:left="1418"/>
        <w:jc w:val="center"/>
        <w:rPr>
          <w:rFonts w:asciiTheme="minorHAnsi" w:eastAsia="Arial Unicode MS" w:hAnsiTheme="minorHAnsi" w:cstheme="minorHAnsi"/>
          <w:i w:val="0"/>
          <w:iCs w:val="0"/>
          <w:color w:val="auto"/>
        </w:rPr>
      </w:pPr>
      <w:bookmarkStart w:id="25" w:name="_Toc185503721"/>
      <w:bookmarkStart w:id="26" w:name="_Toc201669615"/>
      <w:r w:rsidRPr="00D33C7C">
        <w:rPr>
          <w:rFonts w:asciiTheme="minorHAnsi" w:hAnsiTheme="minorHAnsi" w:cstheme="minorHAnsi"/>
          <w:i w:val="0"/>
          <w:iCs w:val="0"/>
          <w:color w:val="auto"/>
        </w:rPr>
        <w:t xml:space="preserve">Quadro </w:t>
      </w:r>
      <w:r w:rsidRPr="00D33C7C">
        <w:rPr>
          <w:rFonts w:asciiTheme="minorHAnsi" w:hAnsiTheme="minorHAnsi" w:cstheme="minorHAnsi"/>
          <w:i w:val="0"/>
          <w:iCs w:val="0"/>
          <w:color w:val="auto"/>
        </w:rPr>
        <w:fldChar w:fldCharType="begin"/>
      </w:r>
      <w:r w:rsidRPr="00D33C7C">
        <w:rPr>
          <w:rFonts w:asciiTheme="minorHAnsi" w:hAnsiTheme="minorHAnsi" w:cstheme="minorHAnsi"/>
          <w:i w:val="0"/>
          <w:iCs w:val="0"/>
          <w:color w:val="auto"/>
        </w:rPr>
        <w:instrText xml:space="preserve"> SEQ Quadro \* ARABIC </w:instrText>
      </w:r>
      <w:r w:rsidRPr="00D33C7C">
        <w:rPr>
          <w:rFonts w:asciiTheme="minorHAnsi" w:hAnsiTheme="minorHAnsi" w:cstheme="minorHAnsi"/>
          <w:i w:val="0"/>
          <w:iCs w:val="0"/>
          <w:color w:val="auto"/>
        </w:rPr>
        <w:fldChar w:fldCharType="separate"/>
      </w:r>
      <w:r w:rsidR="00A5661C">
        <w:rPr>
          <w:rFonts w:asciiTheme="minorHAnsi" w:hAnsiTheme="minorHAnsi" w:cstheme="minorHAnsi"/>
          <w:i w:val="0"/>
          <w:iCs w:val="0"/>
          <w:noProof/>
          <w:color w:val="auto"/>
        </w:rPr>
        <w:t>1</w:t>
      </w:r>
      <w:r w:rsidRPr="00D33C7C">
        <w:rPr>
          <w:rFonts w:asciiTheme="minorHAnsi" w:hAnsiTheme="minorHAnsi" w:cstheme="minorHAnsi"/>
          <w:i w:val="0"/>
          <w:iCs w:val="0"/>
          <w:color w:val="auto"/>
        </w:rPr>
        <w:fldChar w:fldCharType="end"/>
      </w:r>
      <w:r w:rsidRPr="00D33C7C">
        <w:rPr>
          <w:rFonts w:asciiTheme="minorHAnsi" w:hAnsiTheme="minorHAnsi" w:cstheme="minorHAnsi"/>
          <w:i w:val="0"/>
          <w:iCs w:val="0"/>
          <w:color w:val="auto"/>
        </w:rPr>
        <w:t xml:space="preserve"> - Local de execução d</w:t>
      </w:r>
      <w:bookmarkEnd w:id="25"/>
      <w:r w:rsidR="00441640">
        <w:rPr>
          <w:rFonts w:asciiTheme="minorHAnsi" w:hAnsiTheme="minorHAnsi" w:cstheme="minorHAnsi"/>
          <w:i w:val="0"/>
          <w:iCs w:val="0"/>
          <w:color w:val="auto"/>
        </w:rPr>
        <w:t>os serviços</w:t>
      </w:r>
      <w:bookmarkEnd w:id="26"/>
      <w:r w:rsidR="00B65442" w:rsidRPr="00B65442">
        <w:rPr>
          <w:rFonts w:asciiTheme="minorHAnsi" w:hAnsiTheme="minorHAnsi" w:cstheme="minorHAnsi"/>
          <w:i w:val="0"/>
          <w:iCs w:val="0"/>
          <w:color w:val="auto"/>
        </w:rPr>
        <w:t>-</w:t>
      </w:r>
    </w:p>
    <w:p w14:paraId="7BE906C5" w14:textId="34D3298F" w:rsidR="00F56594" w:rsidRDefault="00F56594" w:rsidP="00F56594">
      <w:pPr>
        <w:pStyle w:val="PargrafodaLista"/>
        <w:numPr>
          <w:ilvl w:val="1"/>
          <w:numId w:val="7"/>
        </w:numPr>
        <w:tabs>
          <w:tab w:val="left" w:pos="2445"/>
        </w:tabs>
        <w:spacing w:before="240" w:line="360" w:lineRule="auto"/>
        <w:contextualSpacing w:val="0"/>
        <w:jc w:val="both"/>
        <w:outlineLvl w:val="1"/>
        <w:rPr>
          <w:rFonts w:asciiTheme="minorHAnsi" w:hAnsiTheme="minorHAnsi" w:cstheme="minorHAnsi"/>
          <w:b/>
          <w:sz w:val="24"/>
          <w:szCs w:val="24"/>
        </w:rPr>
      </w:pPr>
      <w:bookmarkStart w:id="27" w:name="_Toc201669635"/>
      <w:bookmarkStart w:id="28" w:name="_Toc185503734"/>
      <w:r>
        <w:rPr>
          <w:rFonts w:asciiTheme="minorHAnsi" w:hAnsiTheme="minorHAnsi" w:cstheme="minorHAnsi"/>
          <w:b/>
          <w:sz w:val="24"/>
          <w:szCs w:val="24"/>
        </w:rPr>
        <w:t>Do horário de execução dos serviços</w:t>
      </w:r>
      <w:bookmarkEnd w:id="27"/>
      <w:r w:rsidR="00E3029F">
        <w:rPr>
          <w:rFonts w:asciiTheme="minorHAnsi" w:hAnsiTheme="minorHAnsi" w:cstheme="minorHAnsi"/>
          <w:b/>
          <w:sz w:val="24"/>
          <w:szCs w:val="24"/>
        </w:rPr>
        <w:t xml:space="preserve"> </w:t>
      </w:r>
    </w:p>
    <w:p w14:paraId="72C7D63A" w14:textId="77777777" w:rsidR="00F56594" w:rsidRPr="00F56594" w:rsidRDefault="00F56594" w:rsidP="00F56594">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Os serviços deverão ser executados, preferencialmente, de segunda a sexta-feira, das 8h às 18h e, aos sábados, das 8h às 12h.</w:t>
      </w:r>
    </w:p>
    <w:p w14:paraId="77727557" w14:textId="77777777" w:rsidR="00F56594" w:rsidRDefault="00F56594" w:rsidP="00F56594">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 xml:space="preserve">Nos casos em que houver necessidade, seja por fatores técnicos, logísticos e operacionais, a </w:t>
      </w:r>
      <w:r w:rsidRPr="00F56594">
        <w:rPr>
          <w:rFonts w:asciiTheme="minorHAnsi" w:hAnsiTheme="minorHAnsi" w:cstheme="minorHAnsi"/>
          <w:b/>
          <w:sz w:val="24"/>
          <w:szCs w:val="24"/>
        </w:rPr>
        <w:t>contratada</w:t>
      </w:r>
      <w:r w:rsidRPr="00F56594">
        <w:rPr>
          <w:rFonts w:asciiTheme="minorHAnsi" w:hAnsiTheme="minorHAnsi" w:cstheme="minorHAnsi"/>
          <w:bCs/>
          <w:sz w:val="24"/>
          <w:szCs w:val="24"/>
        </w:rPr>
        <w:t xml:space="preserve"> poderá executar os serviços em fins de semana, jornadas noturnas, feriados, desde que autorizadas e acordadas com o setor de fiscalização e/ou responsável pela unidade, para que sejam tomadas as providências cabíveis.</w:t>
      </w:r>
    </w:p>
    <w:p w14:paraId="592A55BE" w14:textId="77777777" w:rsidR="006F170C" w:rsidRPr="006F170C" w:rsidRDefault="006F170C" w:rsidP="006F170C">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29" w:name="_Toc185503733"/>
      <w:bookmarkStart w:id="30" w:name="_Toc201669636"/>
      <w:r w:rsidRPr="006F170C">
        <w:rPr>
          <w:rFonts w:asciiTheme="minorHAnsi" w:hAnsiTheme="minorHAnsi" w:cstheme="minorHAnsi"/>
          <w:b/>
          <w:sz w:val="24"/>
          <w:szCs w:val="24"/>
        </w:rPr>
        <w:lastRenderedPageBreak/>
        <w:t>DA CONTRATAÇÃO</w:t>
      </w:r>
      <w:bookmarkEnd w:id="29"/>
      <w:bookmarkEnd w:id="30"/>
    </w:p>
    <w:p w14:paraId="482836C9" w14:textId="0E27C907" w:rsidR="006F170C" w:rsidRDefault="006F170C" w:rsidP="006F170C">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6F170C">
        <w:rPr>
          <w:rFonts w:asciiTheme="minorHAnsi" w:hAnsiTheme="minorHAnsi" w:cstheme="minorHAnsi"/>
          <w:bCs/>
          <w:sz w:val="24"/>
          <w:szCs w:val="24"/>
        </w:rPr>
        <w:t xml:space="preserve">Para a execução </w:t>
      </w:r>
      <w:r w:rsidR="00D33C7C">
        <w:rPr>
          <w:rFonts w:asciiTheme="minorHAnsi" w:hAnsiTheme="minorHAnsi" w:cstheme="minorHAnsi"/>
          <w:bCs/>
          <w:sz w:val="24"/>
          <w:szCs w:val="24"/>
        </w:rPr>
        <w:t>dos serviços</w:t>
      </w:r>
      <w:r w:rsidRPr="006F170C">
        <w:rPr>
          <w:rFonts w:asciiTheme="minorHAnsi" w:hAnsiTheme="minorHAnsi" w:cstheme="minorHAnsi"/>
          <w:bCs/>
          <w:sz w:val="24"/>
          <w:szCs w:val="24"/>
        </w:rPr>
        <w:t xml:space="preserve"> do presente projeto básico será adotada a execução indireta, por meio de contratação de empresa do ramo, baseado na Lei Federal nº 14.133, de </w:t>
      </w:r>
      <w:r w:rsidRPr="00FF7F79">
        <w:rPr>
          <w:rFonts w:asciiTheme="minorHAnsi" w:hAnsiTheme="minorHAnsi" w:cstheme="minorHAnsi"/>
          <w:bCs/>
          <w:sz w:val="24"/>
          <w:szCs w:val="24"/>
        </w:rPr>
        <w:t>2021, pela modalidade</w:t>
      </w:r>
      <w:r w:rsidRPr="006F170C">
        <w:rPr>
          <w:rFonts w:asciiTheme="minorHAnsi" w:hAnsiTheme="minorHAnsi" w:cstheme="minorHAnsi"/>
          <w:b/>
          <w:sz w:val="24"/>
          <w:szCs w:val="24"/>
        </w:rPr>
        <w:t xml:space="preserve"> concorrência, </w:t>
      </w:r>
      <w:r w:rsidRPr="00FF7F79">
        <w:rPr>
          <w:rFonts w:asciiTheme="minorHAnsi" w:hAnsiTheme="minorHAnsi" w:cstheme="minorHAnsi"/>
          <w:bCs/>
          <w:sz w:val="24"/>
          <w:szCs w:val="24"/>
        </w:rPr>
        <w:t xml:space="preserve">com critério de julgamento de </w:t>
      </w:r>
      <w:r w:rsidRPr="006F170C">
        <w:rPr>
          <w:rFonts w:asciiTheme="minorHAnsi" w:hAnsiTheme="minorHAnsi" w:cstheme="minorHAnsi"/>
          <w:b/>
          <w:sz w:val="24"/>
          <w:szCs w:val="24"/>
        </w:rPr>
        <w:t xml:space="preserve">menor preço </w:t>
      </w:r>
      <w:r w:rsidRPr="00FF7F79">
        <w:rPr>
          <w:rFonts w:asciiTheme="minorHAnsi" w:hAnsiTheme="minorHAnsi" w:cstheme="minorHAnsi"/>
          <w:bCs/>
          <w:sz w:val="24"/>
          <w:szCs w:val="24"/>
        </w:rPr>
        <w:t xml:space="preserve">e com </w:t>
      </w:r>
      <w:r w:rsidR="00FF7F79">
        <w:rPr>
          <w:rFonts w:asciiTheme="minorHAnsi" w:hAnsiTheme="minorHAnsi" w:cstheme="minorHAnsi"/>
          <w:bCs/>
          <w:sz w:val="24"/>
          <w:szCs w:val="24"/>
        </w:rPr>
        <w:t>r</w:t>
      </w:r>
      <w:r w:rsidR="00FF7F79" w:rsidRPr="00FF7F79">
        <w:rPr>
          <w:rFonts w:asciiTheme="minorHAnsi" w:hAnsiTheme="minorHAnsi" w:cstheme="minorHAnsi"/>
          <w:bCs/>
          <w:sz w:val="24"/>
          <w:szCs w:val="24"/>
        </w:rPr>
        <w:t xml:space="preserve">egime </w:t>
      </w:r>
      <w:r w:rsidR="00FF7F79">
        <w:rPr>
          <w:rFonts w:asciiTheme="minorHAnsi" w:hAnsiTheme="minorHAnsi" w:cstheme="minorHAnsi"/>
          <w:bCs/>
          <w:sz w:val="24"/>
          <w:szCs w:val="24"/>
        </w:rPr>
        <w:t>de</w:t>
      </w:r>
      <w:r w:rsidR="00FF7F79" w:rsidRPr="00FF7F79">
        <w:rPr>
          <w:rFonts w:asciiTheme="minorHAnsi" w:hAnsiTheme="minorHAnsi" w:cstheme="minorHAnsi"/>
          <w:bCs/>
          <w:sz w:val="24"/>
          <w:szCs w:val="24"/>
        </w:rPr>
        <w:t xml:space="preserve"> </w:t>
      </w:r>
      <w:r w:rsidR="00FF7F79">
        <w:rPr>
          <w:rFonts w:asciiTheme="minorHAnsi" w:hAnsiTheme="minorHAnsi" w:cstheme="minorHAnsi"/>
          <w:bCs/>
          <w:sz w:val="24"/>
          <w:szCs w:val="24"/>
        </w:rPr>
        <w:t>e</w:t>
      </w:r>
      <w:r w:rsidR="00FF7F79" w:rsidRPr="00FF7F79">
        <w:rPr>
          <w:rFonts w:asciiTheme="minorHAnsi" w:hAnsiTheme="minorHAnsi" w:cstheme="minorHAnsi"/>
          <w:bCs/>
          <w:sz w:val="24"/>
          <w:szCs w:val="24"/>
        </w:rPr>
        <w:t xml:space="preserve">xecução </w:t>
      </w:r>
      <w:r w:rsidR="00FF7F79">
        <w:rPr>
          <w:rFonts w:asciiTheme="minorHAnsi" w:hAnsiTheme="minorHAnsi" w:cstheme="minorHAnsi"/>
          <w:bCs/>
          <w:sz w:val="24"/>
          <w:szCs w:val="24"/>
        </w:rPr>
        <w:t>p</w:t>
      </w:r>
      <w:r w:rsidR="00FF7F79" w:rsidRPr="00FF7F79">
        <w:rPr>
          <w:rFonts w:asciiTheme="minorHAnsi" w:hAnsiTheme="minorHAnsi" w:cstheme="minorHAnsi"/>
          <w:bCs/>
          <w:sz w:val="24"/>
          <w:szCs w:val="24"/>
        </w:rPr>
        <w:t>or</w:t>
      </w:r>
      <w:r w:rsidR="00FF7F79" w:rsidRPr="006F170C">
        <w:rPr>
          <w:rFonts w:asciiTheme="minorHAnsi" w:hAnsiTheme="minorHAnsi" w:cstheme="minorHAnsi"/>
          <w:b/>
          <w:sz w:val="24"/>
          <w:szCs w:val="24"/>
        </w:rPr>
        <w:t xml:space="preserve"> </w:t>
      </w:r>
      <w:r w:rsidR="009B04AC" w:rsidRPr="006F170C">
        <w:rPr>
          <w:rFonts w:asciiTheme="minorHAnsi" w:hAnsiTheme="minorHAnsi" w:cstheme="minorHAnsi"/>
          <w:b/>
          <w:sz w:val="24"/>
          <w:szCs w:val="24"/>
        </w:rPr>
        <w:t xml:space="preserve">EMPREITADA POR PREÇO </w:t>
      </w:r>
      <w:r w:rsidR="009B04AC">
        <w:rPr>
          <w:rFonts w:asciiTheme="minorHAnsi" w:hAnsiTheme="minorHAnsi" w:cstheme="minorHAnsi"/>
          <w:b/>
          <w:sz w:val="24"/>
          <w:szCs w:val="24"/>
        </w:rPr>
        <w:t>UNITÁRIO</w:t>
      </w:r>
      <w:r w:rsidRPr="006F170C">
        <w:rPr>
          <w:rFonts w:asciiTheme="minorHAnsi" w:hAnsiTheme="minorHAnsi" w:cstheme="minorHAnsi"/>
          <w:bCs/>
          <w:sz w:val="24"/>
          <w:szCs w:val="24"/>
        </w:rPr>
        <w:t>.</w:t>
      </w:r>
    </w:p>
    <w:p w14:paraId="7691AADB" w14:textId="4CC043AF" w:rsidR="001B52C9" w:rsidRPr="006225BE" w:rsidRDefault="001B52C9" w:rsidP="00155888">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BD5C8B">
        <w:rPr>
          <w:rFonts w:asciiTheme="minorHAnsi" w:hAnsiTheme="minorHAnsi" w:cstheme="minorHAnsi"/>
          <w:bCs/>
          <w:sz w:val="24"/>
          <w:szCs w:val="24"/>
        </w:rPr>
        <w:t>Optou-se pela adoção do regime de empreitada por preço unitário</w:t>
      </w:r>
      <w:r w:rsidR="006225BE">
        <w:rPr>
          <w:rFonts w:asciiTheme="minorHAnsi" w:hAnsiTheme="minorHAnsi" w:cstheme="minorHAnsi"/>
          <w:bCs/>
          <w:sz w:val="24"/>
          <w:szCs w:val="24"/>
        </w:rPr>
        <w:t xml:space="preserve">, em vista das considerações delineadas no </w:t>
      </w:r>
      <w:r w:rsidR="006225BE" w:rsidRPr="00BD5C8B">
        <w:rPr>
          <w:rFonts w:asciiTheme="minorHAnsi" w:hAnsiTheme="minorHAnsi" w:cstheme="minorHAnsi"/>
          <w:b/>
          <w:sz w:val="24"/>
          <w:szCs w:val="24"/>
        </w:rPr>
        <w:t>Estudo Técnico Preliminar</w:t>
      </w:r>
      <w:r w:rsidR="00BD5C8B">
        <w:rPr>
          <w:rFonts w:asciiTheme="minorHAnsi" w:hAnsiTheme="minorHAnsi" w:cstheme="minorHAnsi"/>
          <w:b/>
          <w:sz w:val="24"/>
          <w:szCs w:val="24"/>
        </w:rPr>
        <w:t xml:space="preserve"> (E.T.P)</w:t>
      </w:r>
      <w:r w:rsidR="006225BE">
        <w:rPr>
          <w:rFonts w:asciiTheme="minorHAnsi" w:hAnsiTheme="minorHAnsi" w:cstheme="minorHAnsi"/>
          <w:bCs/>
          <w:sz w:val="24"/>
          <w:szCs w:val="24"/>
        </w:rPr>
        <w:t>,</w:t>
      </w:r>
      <w:r w:rsidR="008A050C">
        <w:rPr>
          <w:rFonts w:asciiTheme="minorHAnsi" w:hAnsiTheme="minorHAnsi" w:cstheme="minorHAnsi"/>
          <w:bCs/>
          <w:sz w:val="24"/>
          <w:szCs w:val="24"/>
        </w:rPr>
        <w:t xml:space="preserve"> apontando as vantajosidades desse regime</w:t>
      </w:r>
      <w:r w:rsidR="00517707">
        <w:rPr>
          <w:rFonts w:asciiTheme="minorHAnsi" w:hAnsiTheme="minorHAnsi" w:cstheme="minorHAnsi"/>
          <w:bCs/>
          <w:sz w:val="24"/>
          <w:szCs w:val="24"/>
        </w:rPr>
        <w:t xml:space="preserve"> para a futura contratação.</w:t>
      </w:r>
    </w:p>
    <w:p w14:paraId="49CA91EA" w14:textId="77777777" w:rsidR="006F170C" w:rsidRPr="00DA2F92" w:rsidRDefault="006F170C" w:rsidP="006F170C">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DA2F92">
        <w:rPr>
          <w:rFonts w:asciiTheme="minorHAnsi" w:hAnsiTheme="minorHAnsi" w:cstheme="minorHAnsi"/>
          <w:bCs/>
          <w:sz w:val="24"/>
          <w:szCs w:val="24"/>
        </w:rPr>
        <w:t xml:space="preserve">A </w:t>
      </w:r>
      <w:r w:rsidRPr="00DA2F92">
        <w:rPr>
          <w:rFonts w:asciiTheme="minorHAnsi" w:hAnsiTheme="minorHAnsi" w:cstheme="minorHAnsi"/>
          <w:b/>
          <w:sz w:val="24"/>
          <w:szCs w:val="24"/>
        </w:rPr>
        <w:t>contratada</w:t>
      </w:r>
      <w:r w:rsidRPr="00DA2F92">
        <w:rPr>
          <w:rFonts w:asciiTheme="minorHAnsi" w:hAnsiTheme="minorHAnsi" w:cstheme="minorHAnsi"/>
          <w:bCs/>
          <w:sz w:val="24"/>
          <w:szCs w:val="24"/>
        </w:rPr>
        <w:t xml:space="preserve"> somente poderá subcontratar a execução de partes do contrato a terceiros, mediante autorização prévia da </w:t>
      </w:r>
      <w:r w:rsidRPr="00DA2F92">
        <w:rPr>
          <w:rFonts w:asciiTheme="minorHAnsi" w:hAnsiTheme="minorHAnsi" w:cstheme="minorHAnsi"/>
          <w:b/>
          <w:sz w:val="24"/>
          <w:szCs w:val="24"/>
        </w:rPr>
        <w:t>contratante</w:t>
      </w:r>
      <w:r w:rsidRPr="00DA2F92">
        <w:rPr>
          <w:rFonts w:asciiTheme="minorHAnsi" w:hAnsiTheme="minorHAnsi" w:cstheme="minorHAnsi"/>
          <w:bCs/>
          <w:sz w:val="24"/>
          <w:szCs w:val="24"/>
        </w:rPr>
        <w:t>, sem nenhum prejuízo das responsabilidades contratuais e legais, conforme art. 122 da Lei Federal nº 14.133, de 2021.</w:t>
      </w:r>
    </w:p>
    <w:p w14:paraId="7B4C9020" w14:textId="77777777" w:rsidR="006F170C" w:rsidRPr="006F170C" w:rsidRDefault="006F170C" w:rsidP="006F170C">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6F170C">
        <w:rPr>
          <w:rFonts w:asciiTheme="minorHAnsi" w:hAnsiTheme="minorHAnsi" w:cstheme="minorHAnsi"/>
          <w:bCs/>
          <w:sz w:val="24"/>
          <w:szCs w:val="24"/>
        </w:rPr>
        <w:t>Todas as informações detalhadas dos serviços citados acima estão contidas nos autos do processo licitatório.</w:t>
      </w:r>
    </w:p>
    <w:p w14:paraId="13E13424" w14:textId="13BA5264" w:rsidR="00AA6179" w:rsidRPr="00AA6179" w:rsidRDefault="00AA6179" w:rsidP="00AA6179">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31" w:name="_Toc201669637"/>
      <w:r w:rsidRPr="00AA6179">
        <w:rPr>
          <w:rFonts w:asciiTheme="minorHAnsi" w:hAnsiTheme="minorHAnsi" w:cstheme="minorHAnsi"/>
          <w:b/>
          <w:sz w:val="24"/>
          <w:szCs w:val="24"/>
        </w:rPr>
        <w:t>APRESENTAÇÃO DA(S) PROPOSTA(S)</w:t>
      </w:r>
      <w:bookmarkEnd w:id="28"/>
      <w:bookmarkEnd w:id="31"/>
    </w:p>
    <w:p w14:paraId="4199FB21"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A(s) proposta(s) de preço(s) deverá(</w:t>
      </w:r>
      <w:proofErr w:type="spellStart"/>
      <w:r w:rsidRPr="00AA6179">
        <w:rPr>
          <w:rFonts w:asciiTheme="minorHAnsi" w:hAnsiTheme="minorHAnsi" w:cstheme="minorHAnsi"/>
          <w:bCs/>
          <w:sz w:val="24"/>
          <w:szCs w:val="24"/>
        </w:rPr>
        <w:t>ão</w:t>
      </w:r>
      <w:proofErr w:type="spellEnd"/>
      <w:r w:rsidRPr="00AA6179">
        <w:rPr>
          <w:rFonts w:asciiTheme="minorHAnsi" w:hAnsiTheme="minorHAnsi" w:cstheme="minorHAnsi"/>
          <w:bCs/>
          <w:sz w:val="24"/>
          <w:szCs w:val="24"/>
        </w:rPr>
        <w:t>) contemplar os seguintes documentos:</w:t>
      </w:r>
    </w:p>
    <w:p w14:paraId="4B4407B7"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
          <w:sz w:val="24"/>
          <w:szCs w:val="24"/>
        </w:rPr>
        <w:t>Carta proposta</w:t>
      </w:r>
      <w:r w:rsidRPr="00AA6179">
        <w:rPr>
          <w:rFonts w:asciiTheme="minorHAnsi" w:hAnsiTheme="minorHAnsi" w:cstheme="minorHAnsi"/>
          <w:bCs/>
          <w:sz w:val="24"/>
          <w:szCs w:val="24"/>
        </w:rPr>
        <w:t>, com os dados da empresa, descrição do objeto da licitação, o valor total de sua proposta em numeral e por extenso, contendo ainda prazo de validade, local e data, bem como a assinatura do respectivo representante legal;</w:t>
      </w:r>
    </w:p>
    <w:p w14:paraId="0BE8D272"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
          <w:sz w:val="24"/>
          <w:szCs w:val="24"/>
        </w:rPr>
      </w:pPr>
      <w:r w:rsidRPr="00AA6179">
        <w:rPr>
          <w:rFonts w:asciiTheme="minorHAnsi" w:hAnsiTheme="minorHAnsi" w:cstheme="minorHAnsi"/>
          <w:b/>
          <w:sz w:val="24"/>
          <w:szCs w:val="24"/>
        </w:rPr>
        <w:t>Planilha orçamentária</w:t>
      </w:r>
      <w:r w:rsidRPr="00AA6179">
        <w:rPr>
          <w:rFonts w:asciiTheme="minorHAnsi" w:hAnsiTheme="minorHAnsi" w:cstheme="minorHAnsi"/>
          <w:bCs/>
          <w:sz w:val="24"/>
          <w:szCs w:val="24"/>
        </w:rPr>
        <w:t>, agrupada por etapas de serviços, contendo nº do item, descrição do serviço, quantidade (obrigatoriamente igual à planilha da Administração), preço unitário, preço total, conforme Planilha Orçamentária da Administração;</w:t>
      </w:r>
    </w:p>
    <w:p w14:paraId="7DDE2684"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
          <w:sz w:val="24"/>
          <w:szCs w:val="24"/>
        </w:rPr>
        <w:t>Cronograma físico-financeiro</w:t>
      </w:r>
      <w:r w:rsidRPr="00AA6179">
        <w:rPr>
          <w:rFonts w:asciiTheme="minorHAnsi" w:hAnsiTheme="minorHAnsi" w:cstheme="minorHAnsi"/>
          <w:bCs/>
          <w:sz w:val="24"/>
          <w:szCs w:val="24"/>
        </w:rPr>
        <w:t>, baseado no prazo máximo estipulado pela Administração e seus desembolsos mensais;</w:t>
      </w:r>
    </w:p>
    <w:p w14:paraId="4E78A49E" w14:textId="582D6616"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
          <w:sz w:val="24"/>
          <w:szCs w:val="24"/>
        </w:rPr>
        <w:lastRenderedPageBreak/>
        <w:t>Composição de BDI</w:t>
      </w:r>
      <w:r w:rsidRPr="00AA6179">
        <w:rPr>
          <w:rFonts w:asciiTheme="minorHAnsi" w:hAnsiTheme="minorHAnsi" w:cstheme="minorHAnsi"/>
          <w:bCs/>
          <w:sz w:val="24"/>
          <w:szCs w:val="24"/>
        </w:rPr>
        <w:t>, detalhando todos os seus componentes, inclusive em forma percentual, conforme modelo fornecido</w:t>
      </w:r>
      <w:r w:rsidR="007D4979">
        <w:rPr>
          <w:rFonts w:asciiTheme="minorHAnsi" w:hAnsiTheme="minorHAnsi" w:cstheme="minorHAnsi"/>
          <w:bCs/>
          <w:sz w:val="24"/>
          <w:szCs w:val="24"/>
        </w:rPr>
        <w:t xml:space="preserve"> (sendo o limite máximo)</w:t>
      </w:r>
      <w:r w:rsidRPr="00AA6179">
        <w:rPr>
          <w:rFonts w:asciiTheme="minorHAnsi" w:hAnsiTheme="minorHAnsi" w:cstheme="minorHAnsi"/>
          <w:bCs/>
          <w:sz w:val="24"/>
          <w:szCs w:val="24"/>
        </w:rPr>
        <w:t>. Ressalta-se que as alíquotas de tributos cotadas pelo licitante não podem ser superiores aos limites estabelecidos na legislação tributária a qual a empresa é optante;</w:t>
      </w:r>
    </w:p>
    <w:p w14:paraId="0550153F"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6C4BCF2D"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 xml:space="preserve">A licitação será realizada em </w:t>
      </w:r>
      <w:r w:rsidRPr="00EB1DE5">
        <w:rPr>
          <w:rFonts w:asciiTheme="minorHAnsi" w:hAnsiTheme="minorHAnsi" w:cstheme="minorHAnsi"/>
          <w:b/>
          <w:sz w:val="24"/>
          <w:szCs w:val="24"/>
        </w:rPr>
        <w:t>item único</w:t>
      </w:r>
      <w:r w:rsidRPr="00AA6179">
        <w:rPr>
          <w:rFonts w:asciiTheme="minorHAnsi" w:hAnsiTheme="minorHAnsi" w:cstheme="minorHAnsi"/>
          <w:bCs/>
          <w:sz w:val="24"/>
          <w:szCs w:val="24"/>
        </w:rPr>
        <w:t>, sendo apurado o valor da proposta por meio da tabela denominada Planilha Orçamentária, que deverá ser disponibilizada em formato .</w:t>
      </w:r>
      <w:proofErr w:type="spellStart"/>
      <w:r w:rsidRPr="00AA6179">
        <w:rPr>
          <w:rFonts w:asciiTheme="minorHAnsi" w:hAnsiTheme="minorHAnsi" w:cstheme="minorHAnsi"/>
          <w:bCs/>
          <w:sz w:val="24"/>
          <w:szCs w:val="24"/>
        </w:rPr>
        <w:t>docx</w:t>
      </w:r>
      <w:proofErr w:type="spellEnd"/>
      <w:r w:rsidRPr="00AA6179">
        <w:rPr>
          <w:rFonts w:asciiTheme="minorHAnsi" w:hAnsiTheme="minorHAnsi" w:cstheme="minorHAnsi"/>
          <w:bCs/>
          <w:sz w:val="24"/>
          <w:szCs w:val="24"/>
        </w:rPr>
        <w:t xml:space="preserve"> ou .</w:t>
      </w:r>
      <w:proofErr w:type="spellStart"/>
      <w:r w:rsidRPr="00AA6179">
        <w:rPr>
          <w:rFonts w:asciiTheme="minorHAnsi" w:hAnsiTheme="minorHAnsi" w:cstheme="minorHAnsi"/>
          <w:bCs/>
          <w:sz w:val="24"/>
          <w:szCs w:val="24"/>
        </w:rPr>
        <w:t>xlsx</w:t>
      </w:r>
      <w:proofErr w:type="spellEnd"/>
      <w:r w:rsidRPr="00AA6179">
        <w:rPr>
          <w:rFonts w:asciiTheme="minorHAnsi" w:hAnsiTheme="minorHAnsi" w:cstheme="minorHAnsi"/>
          <w:bCs/>
          <w:sz w:val="24"/>
          <w:szCs w:val="24"/>
        </w:rPr>
        <w:t xml:space="preserve"> (ou outro previsto no Edital), devendo o licitante oferecer proposta na forma indicada.</w:t>
      </w:r>
    </w:p>
    <w:p w14:paraId="3357E184"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Todos os dados informados pelo licitante em sua planilha deverão refletir com fidelidade os custos especificados e a margem de lucro pretendida.</w:t>
      </w:r>
    </w:p>
    <w:p w14:paraId="4D735BA5"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 xml:space="preserve"> Será(</w:t>
      </w:r>
      <w:proofErr w:type="spellStart"/>
      <w:r w:rsidRPr="00AA6179">
        <w:rPr>
          <w:rFonts w:asciiTheme="minorHAnsi" w:hAnsiTheme="minorHAnsi" w:cstheme="minorHAnsi"/>
          <w:bCs/>
          <w:sz w:val="24"/>
          <w:szCs w:val="24"/>
        </w:rPr>
        <w:t>ão</w:t>
      </w:r>
      <w:proofErr w:type="spellEnd"/>
      <w:r w:rsidRPr="00AA6179">
        <w:rPr>
          <w:rFonts w:asciiTheme="minorHAnsi" w:hAnsiTheme="minorHAnsi" w:cstheme="minorHAnsi"/>
          <w:bCs/>
          <w:sz w:val="24"/>
          <w:szCs w:val="24"/>
        </w:rPr>
        <w:t>) desclassificada(s) a(s) proposta(s) após a fase de lances:</w:t>
      </w:r>
    </w:p>
    <w:p w14:paraId="5D8FA8D9" w14:textId="5EE6F8C3"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propostas que ultrapassarem os preços unitários e o valor global estimados no presente Projeto Básico</w:t>
      </w:r>
      <w:r w:rsidR="00251CEC">
        <w:rPr>
          <w:rFonts w:asciiTheme="minorHAnsi" w:hAnsiTheme="minorHAnsi" w:cstheme="minorHAnsi"/>
          <w:bCs/>
          <w:sz w:val="24"/>
          <w:szCs w:val="24"/>
        </w:rPr>
        <w:t xml:space="preserve"> e Planilha Orçamentária</w:t>
      </w:r>
      <w:r w:rsidRPr="00AA6179">
        <w:rPr>
          <w:rFonts w:asciiTheme="minorHAnsi" w:hAnsiTheme="minorHAnsi" w:cstheme="minorHAnsi"/>
          <w:bCs/>
          <w:sz w:val="24"/>
          <w:szCs w:val="24"/>
        </w:rPr>
        <w:t>;</w:t>
      </w:r>
    </w:p>
    <w:p w14:paraId="6B4D79DA"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propostas que não tiverem sua exequibilidade demonstrada;</w:t>
      </w:r>
    </w:p>
    <w:p w14:paraId="1648850D" w14:textId="3715F16F"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propostas cujos valores forem inferiores a 75% (setenta e cinco por cento) do valor orçado, conforme valor total previsto</w:t>
      </w:r>
      <w:r w:rsidR="006B1194">
        <w:rPr>
          <w:rFonts w:asciiTheme="minorHAnsi" w:hAnsiTheme="minorHAnsi" w:cstheme="minorHAnsi"/>
          <w:bCs/>
          <w:sz w:val="24"/>
          <w:szCs w:val="24"/>
        </w:rPr>
        <w:t>;</w:t>
      </w:r>
      <w:r w:rsidRPr="00AA6179">
        <w:rPr>
          <w:rFonts w:asciiTheme="minorHAnsi" w:hAnsiTheme="minorHAnsi" w:cstheme="minorHAnsi"/>
          <w:bCs/>
          <w:sz w:val="24"/>
          <w:szCs w:val="24"/>
        </w:rPr>
        <w:t xml:space="preserve"> </w:t>
      </w:r>
      <w:r w:rsidR="006B1194">
        <w:rPr>
          <w:rFonts w:asciiTheme="minorHAnsi" w:hAnsiTheme="minorHAnsi" w:cstheme="minorHAnsi"/>
          <w:bCs/>
          <w:sz w:val="24"/>
          <w:szCs w:val="24"/>
        </w:rPr>
        <w:t xml:space="preserve">onde, em conformidade com orientação do TCU, será oportunizado à </w:t>
      </w:r>
      <w:r w:rsidR="001D04C2">
        <w:rPr>
          <w:rFonts w:asciiTheme="minorHAnsi" w:hAnsiTheme="minorHAnsi" w:cstheme="minorHAnsi"/>
          <w:bCs/>
          <w:sz w:val="24"/>
          <w:szCs w:val="24"/>
        </w:rPr>
        <w:t>proponente a demonstração da</w:t>
      </w:r>
      <w:r w:rsidRPr="00AA6179">
        <w:rPr>
          <w:rFonts w:asciiTheme="minorHAnsi" w:hAnsiTheme="minorHAnsi" w:cstheme="minorHAnsi"/>
          <w:bCs/>
          <w:sz w:val="24"/>
          <w:szCs w:val="24"/>
        </w:rPr>
        <w:t xml:space="preserve"> exequibilidade da proposta;</w:t>
      </w:r>
    </w:p>
    <w:p w14:paraId="77250A14"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não obedecerem às especificações técnicas pormenorizadas neste Projeto;</w:t>
      </w:r>
    </w:p>
    <w:p w14:paraId="6300909B"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formulada por licitantes participantes de cartel, conluio ou qualquer acordo colusivo voltado a fraudar ou frustrar o caráter competitivo do presente certame licitatório;</w:t>
      </w:r>
    </w:p>
    <w:p w14:paraId="27B88784"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apresentarem desconformidade com quaisquer outras exigências do edital; e</w:t>
      </w:r>
    </w:p>
    <w:p w14:paraId="6D339A6F"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contiverem vícios insanáveis.</w:t>
      </w:r>
    </w:p>
    <w:p w14:paraId="7F19DBD7" w14:textId="72BEE1ED"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lastRenderedPageBreak/>
        <w:t>Estarão disponíveis na página oficial eletrônica do Município (</w:t>
      </w:r>
      <w:hyperlink r:id="rId15" w:history="1">
        <w:r w:rsidRPr="00AA6179">
          <w:rPr>
            <w:rFonts w:asciiTheme="minorHAnsi" w:hAnsiTheme="minorHAnsi" w:cstheme="minorHAnsi"/>
            <w:bCs/>
            <w:sz w:val="24"/>
            <w:szCs w:val="24"/>
          </w:rPr>
          <w:t>www.jatai.go.gov.br</w:t>
        </w:r>
      </w:hyperlink>
      <w:r w:rsidRPr="00AA6179">
        <w:rPr>
          <w:rFonts w:asciiTheme="minorHAnsi" w:hAnsiTheme="minorHAnsi" w:cstheme="minorHAnsi"/>
          <w:bCs/>
          <w:sz w:val="24"/>
          <w:szCs w:val="24"/>
        </w:rPr>
        <w:t>)</w:t>
      </w:r>
      <w:r w:rsidR="00251CEC">
        <w:rPr>
          <w:rFonts w:asciiTheme="minorHAnsi" w:hAnsiTheme="minorHAnsi" w:cstheme="minorHAnsi"/>
          <w:bCs/>
          <w:sz w:val="24"/>
          <w:szCs w:val="24"/>
        </w:rPr>
        <w:t>, bem como no Portal de Compras Públicas,</w:t>
      </w:r>
      <w:r w:rsidRPr="00AA6179">
        <w:rPr>
          <w:rFonts w:asciiTheme="minorHAnsi" w:hAnsiTheme="minorHAnsi" w:cstheme="minorHAnsi"/>
          <w:bCs/>
          <w:sz w:val="24"/>
          <w:szCs w:val="24"/>
        </w:rPr>
        <w:t xml:space="preserve"> os arquivos digitais contendo o conjunto de projetos de engenharia e arquitetura, bem como especificações técnicas e planilhas para o objeto desta licitação.</w:t>
      </w:r>
    </w:p>
    <w:p w14:paraId="1E13BA59"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
          <w:sz w:val="24"/>
          <w:szCs w:val="24"/>
        </w:rPr>
        <w:t>Será exigida a garantia adicional do licitante vencedor cuja proposta for inferior a 85% (oitenta e cinco por cento)</w:t>
      </w:r>
      <w:r w:rsidRPr="00AA6179">
        <w:rPr>
          <w:rFonts w:asciiTheme="minorHAnsi" w:hAnsiTheme="minorHAnsi" w:cstheme="minorHAnsi"/>
          <w:bCs/>
          <w:sz w:val="24"/>
          <w:szCs w:val="24"/>
        </w:rPr>
        <w:t xml:space="preserve"> do valor orçado pela administração, sem prejuízo das demais garantias exigíveis de acordo com a Lei Federal nº 14.133, de 2021.</w:t>
      </w:r>
    </w:p>
    <w:p w14:paraId="75E0A9E4"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As propostas não poderão impor condições e deverão limitar-se ao objeto desta licitação, sendo desconsideradas quaisquer alternativas de preço ou quaisquer outras condições não previstas no Edital e nos seus anexos.</w:t>
      </w:r>
    </w:p>
    <w:p w14:paraId="46E28D8F"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
          <w:sz w:val="24"/>
          <w:szCs w:val="24"/>
        </w:rPr>
        <w:t>O prazo de validade da proposta não será inferior a 90 (noventa) dias</w:t>
      </w:r>
      <w:r w:rsidRPr="00AA6179">
        <w:rPr>
          <w:rFonts w:asciiTheme="minorHAnsi" w:hAnsiTheme="minorHAnsi" w:cstheme="minorHAnsi"/>
          <w:bCs/>
          <w:sz w:val="24"/>
          <w:szCs w:val="24"/>
        </w:rPr>
        <w:t>, a contar da data de sua apresentação, prorrogável, a pedido da Administração.</w:t>
      </w:r>
    </w:p>
    <w:p w14:paraId="7C5D78FE"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Não será admitida a modificação da proposta pelo licitante que aceitar prorrogar a sua validade.</w:t>
      </w:r>
    </w:p>
    <w:p w14:paraId="28F7A482" w14:textId="6C4D8EBA" w:rsid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As licitantes deverão estar cientes de que a participação do presente certame, com a aceitação dos termos do Edital, pressupõe que foi realizada análise prévia e meticulosa dos itens componentes da planilha orçamentária e de que os mesmos estão condizentes com a execução da obra</w:t>
      </w:r>
      <w:r w:rsidR="00441640">
        <w:rPr>
          <w:rFonts w:asciiTheme="minorHAnsi" w:hAnsiTheme="minorHAnsi" w:cstheme="minorHAnsi"/>
          <w:bCs/>
          <w:sz w:val="24"/>
          <w:szCs w:val="24"/>
        </w:rPr>
        <w:t>/ serviços de engenharia</w:t>
      </w:r>
      <w:r w:rsidRPr="00AA6179">
        <w:rPr>
          <w:rFonts w:asciiTheme="minorHAnsi" w:hAnsiTheme="minorHAnsi" w:cstheme="minorHAnsi"/>
          <w:bCs/>
          <w:sz w:val="24"/>
          <w:szCs w:val="24"/>
        </w:rPr>
        <w:t>, em todas as suas etapas construtivas, previstos nos projetos e Memorial Descritivo. Desta forma, eventuais solicitações de aditivos para complemento, incremento ou aumento de itens da planilha, por motivo de insuficiência verificada (posteriormente à licitação), não serão acatadas, salvo se verificado erro grosseiro na planilha de preços, não passível de verificação por meio dos documentos técnicos fornecidos quando da licitação, que não pudessem ser objeto de pedido de esclarecimento prévio (com eventual pedido de correção) ou mesmo impugnação ao Edital.</w:t>
      </w:r>
    </w:p>
    <w:p w14:paraId="5877585C" w14:textId="77777777" w:rsidR="00AA6179" w:rsidRPr="00AA6179" w:rsidRDefault="00AA6179" w:rsidP="00AA6179">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32" w:name="_Toc185503735"/>
      <w:bookmarkStart w:id="33" w:name="_Toc201669638"/>
      <w:r w:rsidRPr="00AA6179">
        <w:rPr>
          <w:rFonts w:asciiTheme="minorHAnsi" w:hAnsiTheme="minorHAnsi" w:cstheme="minorHAnsi"/>
          <w:b/>
          <w:sz w:val="24"/>
          <w:szCs w:val="24"/>
        </w:rPr>
        <w:lastRenderedPageBreak/>
        <w:t>DA VISTORIA</w:t>
      </w:r>
      <w:bookmarkEnd w:id="32"/>
      <w:bookmarkEnd w:id="33"/>
    </w:p>
    <w:p w14:paraId="7585A6B9" w14:textId="2D7E9CB2"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 xml:space="preserve">Antes de preparar a sua proposta de preços, a licitante poderá vistoriar os locais </w:t>
      </w:r>
      <w:r w:rsidR="00D33C7C">
        <w:rPr>
          <w:rFonts w:asciiTheme="minorHAnsi" w:hAnsiTheme="minorHAnsi" w:cstheme="minorHAnsi"/>
          <w:bCs/>
          <w:sz w:val="24"/>
          <w:szCs w:val="24"/>
        </w:rPr>
        <w:t>informados</w:t>
      </w:r>
      <w:r w:rsidRPr="00AA6179">
        <w:rPr>
          <w:rFonts w:asciiTheme="minorHAnsi" w:hAnsiTheme="minorHAnsi" w:cstheme="minorHAnsi"/>
          <w:bCs/>
          <w:sz w:val="24"/>
          <w:szCs w:val="24"/>
        </w:rPr>
        <w:t xml:space="preserve"> e tomar conhecimento dos serviços que englobam a presente contratação.</w:t>
      </w:r>
    </w:p>
    <w:p w14:paraId="2359F73A"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O prazo para vistoria iniciar-se-á no 1º dia útil seguinte ao da publicação do Edital, estendendo-se até o dia útil anterior à data prevista para a abertura da sessão pública.</w:t>
      </w:r>
    </w:p>
    <w:p w14:paraId="4D6E34D3" w14:textId="7A6C7705"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 xml:space="preserve">A vistoria poderá ser realizada de segunda à sexta-feira, das 13h às 17h, </w:t>
      </w:r>
      <w:r w:rsidRPr="00AA6179">
        <w:rPr>
          <w:rFonts w:asciiTheme="minorHAnsi" w:hAnsiTheme="minorHAnsi" w:cstheme="minorHAnsi"/>
          <w:b/>
          <w:sz w:val="24"/>
          <w:szCs w:val="24"/>
        </w:rPr>
        <w:t>devendo ser previamente agendada</w:t>
      </w:r>
      <w:r w:rsidRPr="00AA6179">
        <w:rPr>
          <w:rFonts w:asciiTheme="minorHAnsi" w:hAnsiTheme="minorHAnsi" w:cstheme="minorHAnsi"/>
          <w:bCs/>
          <w:sz w:val="24"/>
          <w:szCs w:val="24"/>
        </w:rPr>
        <w:t xml:space="preserve"> com a Equipe Técnica da Secretaria de Obras pelo telefone </w:t>
      </w:r>
      <w:r w:rsidRPr="00AA6179">
        <w:rPr>
          <w:rFonts w:asciiTheme="minorHAnsi" w:hAnsiTheme="minorHAnsi" w:cstheme="minorHAnsi"/>
          <w:b/>
          <w:sz w:val="24"/>
          <w:szCs w:val="24"/>
        </w:rPr>
        <w:t>(64) 3632-8890</w:t>
      </w:r>
      <w:r w:rsidRPr="00AA6179">
        <w:rPr>
          <w:rFonts w:asciiTheme="minorHAnsi" w:hAnsiTheme="minorHAnsi" w:cstheme="minorHAnsi"/>
          <w:bCs/>
          <w:sz w:val="24"/>
          <w:szCs w:val="24"/>
        </w:rPr>
        <w:t xml:space="preserve">, pelo e-mail </w:t>
      </w:r>
      <w:hyperlink r:id="rId16" w:history="1">
        <w:r w:rsidRPr="00AA6179">
          <w:rPr>
            <w:rFonts w:asciiTheme="minorHAnsi" w:hAnsiTheme="minorHAnsi" w:cstheme="minorHAnsi"/>
            <w:b/>
            <w:sz w:val="24"/>
            <w:szCs w:val="24"/>
          </w:rPr>
          <w:t>engenharia.obras@jatai.go.gov.br</w:t>
        </w:r>
      </w:hyperlink>
      <w:r w:rsidRPr="00AA6179">
        <w:rPr>
          <w:rFonts w:asciiTheme="minorHAnsi" w:hAnsiTheme="minorHAnsi" w:cstheme="minorHAnsi"/>
          <w:bCs/>
          <w:sz w:val="24"/>
          <w:szCs w:val="24"/>
        </w:rPr>
        <w:t xml:space="preserve"> ou diretamente na </w:t>
      </w:r>
      <w:r>
        <w:rPr>
          <w:rFonts w:asciiTheme="minorHAnsi" w:hAnsiTheme="minorHAnsi" w:cstheme="minorHAnsi"/>
          <w:bCs/>
          <w:sz w:val="24"/>
          <w:szCs w:val="24"/>
        </w:rPr>
        <w:t>Superintendência</w:t>
      </w:r>
      <w:r w:rsidRPr="00AA6179">
        <w:rPr>
          <w:rFonts w:asciiTheme="minorHAnsi" w:hAnsiTheme="minorHAnsi" w:cstheme="minorHAnsi"/>
          <w:bCs/>
          <w:sz w:val="24"/>
          <w:szCs w:val="24"/>
        </w:rPr>
        <w:t xml:space="preserve"> de Engenharia da SMOPU, na Rua </w:t>
      </w:r>
      <w:proofErr w:type="spellStart"/>
      <w:r w:rsidRPr="00AA6179">
        <w:rPr>
          <w:rFonts w:asciiTheme="minorHAnsi" w:hAnsiTheme="minorHAnsi" w:cstheme="minorHAnsi"/>
          <w:bCs/>
          <w:sz w:val="24"/>
          <w:szCs w:val="24"/>
        </w:rPr>
        <w:t>Itarumã</w:t>
      </w:r>
      <w:proofErr w:type="spellEnd"/>
      <w:r w:rsidRPr="00AA6179">
        <w:rPr>
          <w:rFonts w:asciiTheme="minorHAnsi" w:hAnsiTheme="minorHAnsi" w:cstheme="minorHAnsi"/>
          <w:bCs/>
          <w:sz w:val="24"/>
          <w:szCs w:val="24"/>
        </w:rPr>
        <w:t>, nº 355, Setor Santa Maria, Jataí – GO.</w:t>
      </w:r>
    </w:p>
    <w:p w14:paraId="17ED6ACE"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bookmarkStart w:id="34" w:name="_Ref172898763"/>
      <w:r w:rsidRPr="00AA6179">
        <w:rPr>
          <w:rFonts w:asciiTheme="minorHAnsi" w:hAnsiTheme="minorHAnsi" w:cstheme="minorHAnsi"/>
          <w:bCs/>
          <w:sz w:val="24"/>
          <w:szCs w:val="24"/>
        </w:rPr>
        <w:t>Para a vistoria, o licitante, ou o seu representante, deverá estar devidamente identificado, apresentando documento de identidade civil e documento expedido pela empresa comprovando sua habilitação para a realização da vistoria.</w:t>
      </w:r>
      <w:bookmarkEnd w:id="34"/>
    </w:p>
    <w:p w14:paraId="0A2726BF" w14:textId="18E7C34D"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 xml:space="preserve">O licitante, ou o seu representante, poderá estar acompanhado de especialistas que possuem conhecimento técnico para colher as informações necessárias à elaboração de sua proposta, devendo, não obstante, estarem munidos a apresentar os mesmos documentos exigidos no item </w:t>
      </w:r>
      <w:r w:rsidRPr="00AA6179">
        <w:rPr>
          <w:rFonts w:asciiTheme="minorHAnsi" w:hAnsiTheme="minorHAnsi" w:cstheme="minorHAnsi"/>
          <w:bCs/>
          <w:sz w:val="24"/>
          <w:szCs w:val="24"/>
        </w:rPr>
        <w:fldChar w:fldCharType="begin"/>
      </w:r>
      <w:r w:rsidRPr="00AA6179">
        <w:rPr>
          <w:rFonts w:asciiTheme="minorHAnsi" w:hAnsiTheme="minorHAnsi" w:cstheme="minorHAnsi"/>
          <w:bCs/>
          <w:sz w:val="24"/>
          <w:szCs w:val="24"/>
        </w:rPr>
        <w:instrText xml:space="preserve"> REF _Ref172898763 \r \h  \* MERGEFORMAT </w:instrText>
      </w:r>
      <w:r w:rsidRPr="00AA6179">
        <w:rPr>
          <w:rFonts w:asciiTheme="minorHAnsi" w:hAnsiTheme="minorHAnsi" w:cstheme="minorHAnsi"/>
          <w:bCs/>
          <w:sz w:val="24"/>
          <w:szCs w:val="24"/>
        </w:rPr>
      </w:r>
      <w:r w:rsidRPr="00AA6179">
        <w:rPr>
          <w:rFonts w:asciiTheme="minorHAnsi" w:hAnsiTheme="minorHAnsi" w:cstheme="minorHAnsi"/>
          <w:bCs/>
          <w:sz w:val="24"/>
          <w:szCs w:val="24"/>
        </w:rPr>
        <w:fldChar w:fldCharType="separate"/>
      </w:r>
      <w:r w:rsidR="00A5661C">
        <w:rPr>
          <w:rFonts w:asciiTheme="minorHAnsi" w:hAnsiTheme="minorHAnsi" w:cstheme="minorHAnsi"/>
          <w:bCs/>
          <w:sz w:val="24"/>
          <w:szCs w:val="24"/>
        </w:rPr>
        <w:t>8.4</w:t>
      </w:r>
      <w:r w:rsidRPr="00AA6179">
        <w:rPr>
          <w:rFonts w:asciiTheme="minorHAnsi" w:hAnsiTheme="minorHAnsi" w:cstheme="minorHAnsi"/>
          <w:bCs/>
          <w:sz w:val="24"/>
          <w:szCs w:val="24"/>
        </w:rPr>
        <w:fldChar w:fldCharType="end"/>
      </w:r>
      <w:r w:rsidRPr="00AA6179">
        <w:rPr>
          <w:rFonts w:asciiTheme="minorHAnsi" w:hAnsiTheme="minorHAnsi" w:cstheme="minorHAnsi"/>
          <w:bCs/>
          <w:sz w:val="24"/>
          <w:szCs w:val="24"/>
        </w:rPr>
        <w:t>.</w:t>
      </w:r>
    </w:p>
    <w:p w14:paraId="1B0632EC"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A citada vistoria será acompanhada por um membro da Equipe Técnica da SMOPU e ao final será emitido ao licitante o “atestado de vistoria”, o qual deverá ser entregue na fase de julgamento da licitação.</w:t>
      </w:r>
    </w:p>
    <w:p w14:paraId="57DC50CA"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O licitante examinará as áreas e tomará ciência das características e peculiaridades dos serviços, posto que não serão aceitas alegações posteriores quanto ao desconhecimento de situações existentes.</w:t>
      </w:r>
    </w:p>
    <w:p w14:paraId="3A14330B"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bookmarkStart w:id="35" w:name="_Ref200965055"/>
      <w:r w:rsidRPr="0078703D">
        <w:rPr>
          <w:rFonts w:asciiTheme="minorHAnsi" w:hAnsiTheme="minorHAnsi" w:cstheme="minorHAnsi"/>
          <w:b/>
          <w:sz w:val="24"/>
          <w:szCs w:val="24"/>
        </w:rPr>
        <w:lastRenderedPageBreak/>
        <w:t>Caso o licitante opte por</w:t>
      </w:r>
      <w:r w:rsidRPr="00AA6179">
        <w:rPr>
          <w:rFonts w:asciiTheme="minorHAnsi" w:hAnsiTheme="minorHAnsi" w:cstheme="minorHAnsi"/>
          <w:b/>
          <w:sz w:val="24"/>
          <w:szCs w:val="24"/>
        </w:rPr>
        <w:t xml:space="preserve"> não realizar a vistoria in loco, </w:t>
      </w:r>
      <w:r w:rsidRPr="0078703D">
        <w:rPr>
          <w:rFonts w:asciiTheme="minorHAnsi" w:hAnsiTheme="minorHAnsi" w:cstheme="minorHAnsi"/>
          <w:bCs/>
          <w:sz w:val="24"/>
          <w:szCs w:val="24"/>
        </w:rPr>
        <w:t>na fase de habilitação da licitação deverá apresentar</w:t>
      </w:r>
      <w:r w:rsidRPr="00AA6179">
        <w:rPr>
          <w:rFonts w:asciiTheme="minorHAnsi" w:hAnsiTheme="minorHAnsi" w:cstheme="minorHAnsi"/>
          <w:b/>
          <w:sz w:val="24"/>
          <w:szCs w:val="24"/>
        </w:rPr>
        <w:t xml:space="preserve"> “Declaração” formal, </w:t>
      </w:r>
      <w:r w:rsidRPr="0078703D">
        <w:rPr>
          <w:rFonts w:asciiTheme="minorHAnsi" w:hAnsiTheme="minorHAnsi" w:cstheme="minorHAnsi"/>
          <w:bCs/>
          <w:sz w:val="24"/>
          <w:szCs w:val="24"/>
        </w:rPr>
        <w:t>assinada pelo responsável técnico ou representante do licitante,</w:t>
      </w:r>
      <w:r w:rsidRPr="00AA6179">
        <w:rPr>
          <w:rFonts w:asciiTheme="minorHAnsi" w:hAnsiTheme="minorHAnsi" w:cstheme="minorHAnsi"/>
          <w:b/>
          <w:sz w:val="24"/>
          <w:szCs w:val="24"/>
        </w:rPr>
        <w:t xml:space="preserve"> afirmando que conhece as condições locais para execução do objeto e as peculiaridades inerentes à natureza do trabalho</w:t>
      </w:r>
      <w:r w:rsidRPr="00AA6179">
        <w:rPr>
          <w:rFonts w:asciiTheme="minorHAnsi" w:hAnsiTheme="minorHAnsi" w:cstheme="minorHAnsi"/>
          <w:bCs/>
          <w:sz w:val="24"/>
          <w:szCs w:val="24"/>
        </w:rPr>
        <w:t xml:space="preserve">. </w:t>
      </w:r>
      <w:r w:rsidRPr="00A11479">
        <w:rPr>
          <w:rFonts w:asciiTheme="minorHAnsi" w:hAnsiTheme="minorHAnsi" w:cstheme="minorHAnsi"/>
          <w:bCs/>
          <w:i/>
          <w:iCs/>
          <w:sz w:val="24"/>
          <w:szCs w:val="24"/>
        </w:rPr>
        <w:t>Além disso, nesse documento deve assumir total responsabilidade pela não realização da vistoria técnica e declarar que não utilizará dessa condição para quaisquer questionamentos futuros que ensejam avenças técnicas ou financeiras com este órgão</w:t>
      </w:r>
      <w:r w:rsidRPr="00AA6179">
        <w:rPr>
          <w:rFonts w:asciiTheme="minorHAnsi" w:hAnsiTheme="minorHAnsi" w:cstheme="minorHAnsi"/>
          <w:bCs/>
          <w:sz w:val="24"/>
          <w:szCs w:val="24"/>
        </w:rPr>
        <w:t>.</w:t>
      </w:r>
      <w:bookmarkEnd w:id="35"/>
    </w:p>
    <w:p w14:paraId="33F708C9"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Independentemente de realizar ou não a vistoria prévia, alegações posteriores relacionadas com o desconhecimento de condições locais, de projetos ou de amostras porventura disponibilizadas, se for o caso, não serão consideradas para reclamações futuras ou para reivindicar qualquer benefício de forma a desobrigar a execução do objeto.</w:t>
      </w:r>
    </w:p>
    <w:p w14:paraId="79BC87A9" w14:textId="77777777" w:rsidR="004017CA" w:rsidRPr="00CA3067" w:rsidRDefault="004017CA" w:rsidP="004017CA">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36" w:name="_Toc185503736"/>
      <w:bookmarkStart w:id="37" w:name="_Toc201669639"/>
      <w:r w:rsidRPr="00CA3067">
        <w:rPr>
          <w:rFonts w:asciiTheme="minorHAnsi" w:hAnsiTheme="minorHAnsi" w:cstheme="minorHAnsi"/>
          <w:b/>
          <w:sz w:val="24"/>
          <w:szCs w:val="24"/>
        </w:rPr>
        <w:t>DA HABILITAÇÃO</w:t>
      </w:r>
      <w:bookmarkEnd w:id="36"/>
      <w:bookmarkEnd w:id="37"/>
    </w:p>
    <w:p w14:paraId="50AD4592" w14:textId="77777777" w:rsidR="004017CA" w:rsidRPr="00CA3067" w:rsidRDefault="004017CA" w:rsidP="00D56893">
      <w:pPr>
        <w:pStyle w:val="PargrafodaLista"/>
        <w:numPr>
          <w:ilvl w:val="1"/>
          <w:numId w:val="7"/>
        </w:numPr>
        <w:tabs>
          <w:tab w:val="left" w:pos="2445"/>
        </w:tabs>
        <w:spacing w:before="240" w:line="360" w:lineRule="auto"/>
        <w:contextualSpacing w:val="0"/>
        <w:jc w:val="both"/>
        <w:outlineLvl w:val="1"/>
        <w:rPr>
          <w:rFonts w:asciiTheme="minorHAnsi" w:hAnsiTheme="minorHAnsi" w:cstheme="minorHAnsi"/>
          <w:b/>
          <w:sz w:val="24"/>
          <w:szCs w:val="24"/>
        </w:rPr>
      </w:pPr>
      <w:bookmarkStart w:id="38" w:name="_Toc185503737"/>
      <w:bookmarkStart w:id="39" w:name="_Toc201669640"/>
      <w:r w:rsidRPr="00CA3067">
        <w:rPr>
          <w:rFonts w:asciiTheme="minorHAnsi" w:hAnsiTheme="minorHAnsi" w:cstheme="minorHAnsi"/>
          <w:b/>
          <w:sz w:val="24"/>
          <w:szCs w:val="24"/>
        </w:rPr>
        <w:t>Da habilitação jurídica</w:t>
      </w:r>
      <w:bookmarkEnd w:id="38"/>
      <w:bookmarkEnd w:id="39"/>
    </w:p>
    <w:p w14:paraId="2252D087" w14:textId="77777777" w:rsidR="004017CA" w:rsidRPr="00CA3067" w:rsidRDefault="004017CA" w:rsidP="00D56893">
      <w:pPr>
        <w:pStyle w:val="PargrafodaLista"/>
        <w:numPr>
          <w:ilvl w:val="2"/>
          <w:numId w:val="9"/>
        </w:numPr>
        <w:tabs>
          <w:tab w:val="left" w:pos="2445"/>
        </w:tabs>
        <w:spacing w:after="0" w:line="360" w:lineRule="auto"/>
        <w:jc w:val="both"/>
        <w:rPr>
          <w:rFonts w:ascii="Times New Roman" w:hAnsi="Times New Roman"/>
          <w:bCs/>
          <w:sz w:val="24"/>
          <w:szCs w:val="24"/>
        </w:rPr>
      </w:pPr>
      <w:r w:rsidRPr="00CA3067">
        <w:rPr>
          <w:rFonts w:asciiTheme="minorHAnsi" w:hAnsiTheme="minorHAnsi" w:cstheme="minorHAnsi"/>
          <w:bCs/>
          <w:sz w:val="24"/>
          <w:szCs w:val="24"/>
        </w:rPr>
        <w:t>Conforme termos e documentação listados no Edital.</w:t>
      </w:r>
    </w:p>
    <w:p w14:paraId="23B1E171" w14:textId="77777777" w:rsidR="004017CA" w:rsidRPr="00CA3067" w:rsidRDefault="004017CA" w:rsidP="00D56893">
      <w:pPr>
        <w:pStyle w:val="PargrafodaLista"/>
        <w:numPr>
          <w:ilvl w:val="1"/>
          <w:numId w:val="7"/>
        </w:numPr>
        <w:tabs>
          <w:tab w:val="left" w:pos="2445"/>
        </w:tabs>
        <w:spacing w:before="240" w:line="360" w:lineRule="auto"/>
        <w:contextualSpacing w:val="0"/>
        <w:jc w:val="both"/>
        <w:outlineLvl w:val="1"/>
        <w:rPr>
          <w:rFonts w:asciiTheme="minorHAnsi" w:hAnsiTheme="minorHAnsi" w:cstheme="minorHAnsi"/>
          <w:b/>
          <w:sz w:val="24"/>
          <w:szCs w:val="24"/>
        </w:rPr>
      </w:pPr>
      <w:bookmarkStart w:id="40" w:name="_Toc185503738"/>
      <w:bookmarkStart w:id="41" w:name="_Toc201669641"/>
      <w:r w:rsidRPr="00CA3067">
        <w:rPr>
          <w:rFonts w:asciiTheme="minorHAnsi" w:hAnsiTheme="minorHAnsi" w:cstheme="minorHAnsi"/>
          <w:b/>
          <w:sz w:val="24"/>
          <w:szCs w:val="24"/>
        </w:rPr>
        <w:t>Da qualificação técnica</w:t>
      </w:r>
      <w:bookmarkEnd w:id="40"/>
      <w:bookmarkEnd w:id="41"/>
    </w:p>
    <w:p w14:paraId="7A22601F" w14:textId="77777777" w:rsidR="004017CA" w:rsidRPr="00CA3067" w:rsidRDefault="004017CA" w:rsidP="00D56893">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 xml:space="preserve">Para fins de verificação dos atestados, </w:t>
      </w:r>
      <w:r w:rsidRPr="00CA3067">
        <w:rPr>
          <w:rFonts w:asciiTheme="minorHAnsi" w:hAnsiTheme="minorHAnsi" w:cstheme="minorHAnsi"/>
          <w:b/>
          <w:sz w:val="24"/>
          <w:szCs w:val="24"/>
        </w:rPr>
        <w:t>serão observadas as datas de aberturas da ART ou RRT, data de emissão da CAT, prazos de execução</w:t>
      </w:r>
      <w:r w:rsidRPr="00CA3067">
        <w:rPr>
          <w:rFonts w:asciiTheme="minorHAnsi" w:hAnsiTheme="minorHAnsi" w:cstheme="minorHAnsi"/>
          <w:bCs/>
          <w:sz w:val="24"/>
          <w:szCs w:val="24"/>
        </w:rPr>
        <w:t>, entre outros.</w:t>
      </w:r>
    </w:p>
    <w:p w14:paraId="13CE8EAF" w14:textId="5F84CFE8" w:rsidR="004017CA" w:rsidRPr="00CA3067" w:rsidRDefault="004017CA" w:rsidP="00D56893">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Em casos de dúvidas, a Administração poderá solicitar à licitante cópia do contrato, cópia da ART/RRT, e/ou originais, para fins de esclarecimentos.</w:t>
      </w:r>
    </w:p>
    <w:p w14:paraId="76448824" w14:textId="77777777" w:rsidR="004017CA" w:rsidRPr="00CA3067" w:rsidRDefault="004017CA" w:rsidP="00D56893">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 xml:space="preserve">Serão aceitos atestados ou outros documentos hábeis emitidos por entidades estrangeiras quando acompanhados de tradução para o português, salvo se </w:t>
      </w:r>
      <w:r w:rsidRPr="00CA3067">
        <w:rPr>
          <w:rFonts w:asciiTheme="minorHAnsi" w:hAnsiTheme="minorHAnsi" w:cstheme="minorHAnsi"/>
          <w:bCs/>
          <w:sz w:val="24"/>
          <w:szCs w:val="24"/>
        </w:rPr>
        <w:lastRenderedPageBreak/>
        <w:t>comprovada a inidoneidade da entidade emissora. Toda a documentação será avaliada rigorosamente pelo corpo técnico do Município.</w:t>
      </w:r>
    </w:p>
    <w:p w14:paraId="3E27D29A" w14:textId="35812811" w:rsidR="004017CA" w:rsidRPr="00CA3067" w:rsidRDefault="004017CA" w:rsidP="00D56893">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 xml:space="preserve">Em qualquer hipótese de subcontratação, o </w:t>
      </w:r>
      <w:r w:rsidRPr="00CA3067">
        <w:rPr>
          <w:rFonts w:asciiTheme="minorHAnsi" w:hAnsiTheme="minorHAnsi" w:cstheme="minorHAnsi"/>
          <w:b/>
          <w:sz w:val="24"/>
          <w:szCs w:val="24"/>
        </w:rPr>
        <w:t>contratante</w:t>
      </w:r>
      <w:r w:rsidRPr="00CA3067">
        <w:rPr>
          <w:rFonts w:asciiTheme="minorHAnsi" w:hAnsiTheme="minorHAnsi" w:cstheme="minorHAnsi"/>
          <w:bCs/>
          <w:sz w:val="24"/>
          <w:szCs w:val="24"/>
        </w:rPr>
        <w:t xml:space="preserve"> solicitará documentação complementar (contratos, atestados, etc.) a respeito da qualificação técnica de eventual subcontratada, com a finalidade de resguardar a boa execução do contrato. Demais exigências e procedimentos referentes à subcontratação estão dispostas no tópico</w:t>
      </w:r>
      <w:r w:rsidR="007A1C88">
        <w:rPr>
          <w:rFonts w:asciiTheme="minorHAnsi" w:hAnsiTheme="minorHAnsi" w:cstheme="minorHAnsi"/>
          <w:bCs/>
          <w:sz w:val="24"/>
          <w:szCs w:val="24"/>
        </w:rPr>
        <w:t xml:space="preserve"> </w:t>
      </w:r>
      <w:r w:rsidR="007A1C88">
        <w:rPr>
          <w:rFonts w:asciiTheme="minorHAnsi" w:hAnsiTheme="minorHAnsi" w:cstheme="minorHAnsi"/>
          <w:bCs/>
          <w:sz w:val="24"/>
          <w:szCs w:val="24"/>
          <w:highlight w:val="yellow"/>
        </w:rPr>
        <w:fldChar w:fldCharType="begin"/>
      </w:r>
      <w:r w:rsidR="007A1C88">
        <w:rPr>
          <w:rFonts w:asciiTheme="minorHAnsi" w:hAnsiTheme="minorHAnsi" w:cstheme="minorHAnsi"/>
          <w:bCs/>
          <w:sz w:val="24"/>
          <w:szCs w:val="24"/>
        </w:rPr>
        <w:instrText xml:space="preserve"> REF _Ref200964221 \r \h </w:instrText>
      </w:r>
      <w:r w:rsidR="007A1C88">
        <w:rPr>
          <w:rFonts w:asciiTheme="minorHAnsi" w:hAnsiTheme="minorHAnsi" w:cstheme="minorHAnsi"/>
          <w:bCs/>
          <w:sz w:val="24"/>
          <w:szCs w:val="24"/>
          <w:highlight w:val="yellow"/>
        </w:rPr>
      </w:r>
      <w:r w:rsidR="007A1C88">
        <w:rPr>
          <w:rFonts w:asciiTheme="minorHAnsi" w:hAnsiTheme="minorHAnsi" w:cstheme="minorHAnsi"/>
          <w:bCs/>
          <w:sz w:val="24"/>
          <w:szCs w:val="24"/>
          <w:highlight w:val="yellow"/>
        </w:rPr>
        <w:fldChar w:fldCharType="separate"/>
      </w:r>
      <w:r w:rsidR="00A5661C">
        <w:rPr>
          <w:rFonts w:asciiTheme="minorHAnsi" w:hAnsiTheme="minorHAnsi" w:cstheme="minorHAnsi"/>
          <w:bCs/>
          <w:sz w:val="24"/>
          <w:szCs w:val="24"/>
        </w:rPr>
        <w:t>15</w:t>
      </w:r>
      <w:r w:rsidR="007A1C88">
        <w:rPr>
          <w:rFonts w:asciiTheme="minorHAnsi" w:hAnsiTheme="minorHAnsi" w:cstheme="minorHAnsi"/>
          <w:bCs/>
          <w:sz w:val="24"/>
          <w:szCs w:val="24"/>
          <w:highlight w:val="yellow"/>
        </w:rPr>
        <w:fldChar w:fldCharType="end"/>
      </w:r>
      <w:r w:rsidR="007A1C88">
        <w:rPr>
          <w:rFonts w:asciiTheme="minorHAnsi" w:hAnsiTheme="minorHAnsi" w:cstheme="minorHAnsi"/>
          <w:bCs/>
          <w:sz w:val="24"/>
          <w:szCs w:val="24"/>
        </w:rPr>
        <w:t xml:space="preserve"> </w:t>
      </w:r>
      <w:r w:rsidRPr="00CA3067">
        <w:rPr>
          <w:rFonts w:asciiTheme="minorHAnsi" w:hAnsiTheme="minorHAnsi" w:cstheme="minorHAnsi"/>
          <w:bCs/>
          <w:sz w:val="24"/>
          <w:szCs w:val="24"/>
        </w:rPr>
        <w:t>deste projeto básico.</w:t>
      </w:r>
    </w:p>
    <w:p w14:paraId="18C72BCC" w14:textId="77777777" w:rsidR="004017CA" w:rsidRPr="00CA3067" w:rsidRDefault="004017CA" w:rsidP="00D56893">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Os atestados solicitados visam qualificar o procedimento e resguardar o Município com a participação de empresas que possuam infraestrutura adequada em razão das características dos trabalhos.</w:t>
      </w:r>
    </w:p>
    <w:p w14:paraId="64D70611" w14:textId="2BE80063" w:rsidR="00AA6179" w:rsidRPr="00CA3067" w:rsidRDefault="004017CA" w:rsidP="00D56893">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Apresentação do Registro ou inscrição da empresa no Conselho Regional de Engenharia e Agronomia (CREA) ou no Conselho de Arquitetura e Urbanismo (CAU) expedida pelo referido Conselho da região da sede da empresa, que deve apresentar rigorosamente a situação atualizada da empresa.</w:t>
      </w:r>
    </w:p>
    <w:p w14:paraId="406DE873" w14:textId="77777777" w:rsidR="00CA3067" w:rsidRPr="00CA3067" w:rsidRDefault="00CA3067" w:rsidP="00D56893">
      <w:pPr>
        <w:pStyle w:val="PargrafodaLista"/>
        <w:numPr>
          <w:ilvl w:val="2"/>
          <w:numId w:val="8"/>
        </w:numPr>
        <w:tabs>
          <w:tab w:val="left" w:pos="2445"/>
        </w:tabs>
        <w:spacing w:before="240" w:line="360" w:lineRule="auto"/>
        <w:contextualSpacing w:val="0"/>
        <w:jc w:val="both"/>
        <w:outlineLvl w:val="2"/>
        <w:rPr>
          <w:rFonts w:asciiTheme="minorHAnsi" w:hAnsiTheme="minorHAnsi" w:cstheme="minorHAnsi"/>
          <w:b/>
          <w:sz w:val="24"/>
          <w:szCs w:val="24"/>
        </w:rPr>
      </w:pPr>
      <w:bookmarkStart w:id="42" w:name="_Toc185503739"/>
      <w:bookmarkStart w:id="43" w:name="_Toc201669642"/>
      <w:r w:rsidRPr="00CA3067">
        <w:rPr>
          <w:rFonts w:asciiTheme="minorHAnsi" w:hAnsiTheme="minorHAnsi" w:cstheme="minorHAnsi"/>
          <w:b/>
          <w:sz w:val="24"/>
          <w:szCs w:val="24"/>
        </w:rPr>
        <w:t>Da qualificação técnico-operacional</w:t>
      </w:r>
      <w:bookmarkEnd w:id="42"/>
      <w:bookmarkEnd w:id="43"/>
    </w:p>
    <w:p w14:paraId="0359D3E8" w14:textId="77777777" w:rsidR="00CA3067" w:rsidRPr="00CA3067" w:rsidRDefault="00CA3067"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CA3067">
        <w:rPr>
          <w:rFonts w:asciiTheme="minorHAnsi" w:eastAsia="Arial Unicode MS" w:hAnsiTheme="minorHAnsi" w:cstheme="minorHAnsi"/>
          <w:sz w:val="24"/>
          <w:szCs w:val="24"/>
        </w:rPr>
        <w:t>A licitante deverá comprovar ter executado, a qualquer tempo, obra ou serviço de edificação predial, com características semelhantes e com complexidade equivalente ou superior ao do objeto desta licitação, através de certidões e/ou atestados, em nome do próprio licitante (empresa), como contratada principal, fornecidos por pessoas jurídicas de direito público ou privado, que compõem as parcelas de maior relevância técnica e valor significativo da contratação, compreendendo os itens e quantidades seguintes:</w:t>
      </w:r>
    </w:p>
    <w:tbl>
      <w:tblPr>
        <w:tblW w:w="7933" w:type="dxa"/>
        <w:tblInd w:w="1418" w:type="dxa"/>
        <w:tblBorders>
          <w:top w:val="single" w:sz="4" w:space="0" w:color="auto"/>
          <w:bottom w:val="single" w:sz="4" w:space="0" w:color="auto"/>
          <w:insideH w:val="single" w:sz="4" w:space="0" w:color="auto"/>
          <w:insideV w:val="single" w:sz="4" w:space="0" w:color="auto"/>
        </w:tblBorders>
        <w:tblLayout w:type="fixed"/>
        <w:tblLook w:val="0400" w:firstRow="0" w:lastRow="0" w:firstColumn="0" w:lastColumn="0" w:noHBand="0" w:noVBand="1"/>
      </w:tblPr>
      <w:tblGrid>
        <w:gridCol w:w="567"/>
        <w:gridCol w:w="5381"/>
        <w:gridCol w:w="567"/>
        <w:gridCol w:w="1418"/>
      </w:tblGrid>
      <w:tr w:rsidR="00CA3067" w:rsidRPr="00D56893" w14:paraId="5A8F85C9" w14:textId="77777777" w:rsidTr="006E0817">
        <w:trPr>
          <w:trHeight w:val="270"/>
        </w:trPr>
        <w:tc>
          <w:tcPr>
            <w:tcW w:w="567" w:type="dxa"/>
            <w:shd w:val="clear" w:color="auto" w:fill="D9D9D9" w:themeFill="background1" w:themeFillShade="D9"/>
            <w:tcMar>
              <w:top w:w="0" w:type="dxa"/>
              <w:left w:w="45" w:type="dxa"/>
              <w:bottom w:w="0" w:type="dxa"/>
              <w:right w:w="45" w:type="dxa"/>
            </w:tcMar>
            <w:vAlign w:val="center"/>
          </w:tcPr>
          <w:p w14:paraId="282328A6" w14:textId="77777777" w:rsidR="00CA3067" w:rsidRPr="003F6532" w:rsidRDefault="00CA3067" w:rsidP="009A12AD">
            <w:pPr>
              <w:pStyle w:val="PargrafodaLista"/>
              <w:spacing w:after="0" w:line="360" w:lineRule="auto"/>
              <w:ind w:left="0"/>
              <w:jc w:val="center"/>
              <w:rPr>
                <w:rFonts w:asciiTheme="minorHAnsi" w:hAnsiTheme="minorHAnsi" w:cstheme="minorHAnsi"/>
                <w:b/>
                <w:bCs/>
                <w:sz w:val="20"/>
                <w:szCs w:val="20"/>
              </w:rPr>
            </w:pPr>
            <w:r w:rsidRPr="003F6532">
              <w:rPr>
                <w:rFonts w:asciiTheme="minorHAnsi" w:hAnsiTheme="minorHAnsi" w:cstheme="minorHAnsi"/>
                <w:b/>
                <w:bCs/>
                <w:sz w:val="20"/>
                <w:szCs w:val="20"/>
              </w:rPr>
              <w:t>Item</w:t>
            </w:r>
          </w:p>
        </w:tc>
        <w:tc>
          <w:tcPr>
            <w:tcW w:w="5381" w:type="dxa"/>
            <w:shd w:val="clear" w:color="auto" w:fill="D9D9D9" w:themeFill="background1" w:themeFillShade="D9"/>
            <w:vAlign w:val="center"/>
          </w:tcPr>
          <w:p w14:paraId="67DB3913" w14:textId="77777777" w:rsidR="00CA3067" w:rsidRPr="003F6532" w:rsidRDefault="00CA3067" w:rsidP="009A12AD">
            <w:pPr>
              <w:pStyle w:val="PargrafodaLista"/>
              <w:spacing w:after="0" w:line="360" w:lineRule="auto"/>
              <w:ind w:left="0"/>
              <w:jc w:val="center"/>
              <w:rPr>
                <w:rFonts w:asciiTheme="minorHAnsi" w:hAnsiTheme="minorHAnsi" w:cstheme="minorHAnsi"/>
                <w:b/>
                <w:bCs/>
                <w:sz w:val="20"/>
                <w:szCs w:val="20"/>
              </w:rPr>
            </w:pPr>
            <w:r w:rsidRPr="003F6532">
              <w:rPr>
                <w:rFonts w:asciiTheme="minorHAnsi" w:hAnsiTheme="minorHAnsi" w:cstheme="minorHAnsi"/>
                <w:b/>
                <w:bCs/>
                <w:sz w:val="20"/>
                <w:szCs w:val="20"/>
              </w:rPr>
              <w:t>Descrição</w:t>
            </w:r>
          </w:p>
        </w:tc>
        <w:tc>
          <w:tcPr>
            <w:tcW w:w="567" w:type="dxa"/>
            <w:shd w:val="clear" w:color="auto" w:fill="D9D9D9" w:themeFill="background1" w:themeFillShade="D9"/>
            <w:tcMar>
              <w:top w:w="0" w:type="dxa"/>
              <w:left w:w="45" w:type="dxa"/>
              <w:bottom w:w="0" w:type="dxa"/>
              <w:right w:w="45" w:type="dxa"/>
            </w:tcMar>
            <w:vAlign w:val="center"/>
          </w:tcPr>
          <w:p w14:paraId="602986C3" w14:textId="77777777" w:rsidR="00CA3067" w:rsidRPr="003F6532" w:rsidRDefault="00CA3067" w:rsidP="009A12AD">
            <w:pPr>
              <w:pStyle w:val="PargrafodaLista"/>
              <w:spacing w:after="0" w:line="360" w:lineRule="auto"/>
              <w:ind w:left="0"/>
              <w:jc w:val="center"/>
              <w:rPr>
                <w:rFonts w:asciiTheme="minorHAnsi" w:hAnsiTheme="minorHAnsi" w:cstheme="minorHAnsi"/>
                <w:b/>
                <w:bCs/>
                <w:sz w:val="20"/>
                <w:szCs w:val="20"/>
              </w:rPr>
            </w:pPr>
            <w:r w:rsidRPr="003F6532">
              <w:rPr>
                <w:rFonts w:asciiTheme="minorHAnsi" w:hAnsiTheme="minorHAnsi" w:cstheme="minorHAnsi"/>
                <w:b/>
                <w:bCs/>
                <w:sz w:val="20"/>
                <w:szCs w:val="20"/>
              </w:rPr>
              <w:t>Unid.</w:t>
            </w:r>
          </w:p>
        </w:tc>
        <w:tc>
          <w:tcPr>
            <w:tcW w:w="1418" w:type="dxa"/>
            <w:shd w:val="clear" w:color="auto" w:fill="D9D9D9" w:themeFill="background1" w:themeFillShade="D9"/>
            <w:tcMar>
              <w:top w:w="0" w:type="dxa"/>
              <w:left w:w="45" w:type="dxa"/>
              <w:bottom w:w="0" w:type="dxa"/>
              <w:right w:w="45" w:type="dxa"/>
            </w:tcMar>
            <w:vAlign w:val="center"/>
          </w:tcPr>
          <w:p w14:paraId="3423C028" w14:textId="77777777" w:rsidR="00CA3067" w:rsidRPr="003F6532" w:rsidRDefault="00CA3067" w:rsidP="009A12AD">
            <w:pPr>
              <w:pStyle w:val="PargrafodaLista"/>
              <w:spacing w:after="0" w:line="360" w:lineRule="auto"/>
              <w:ind w:left="0"/>
              <w:jc w:val="center"/>
              <w:rPr>
                <w:rFonts w:asciiTheme="minorHAnsi" w:hAnsiTheme="minorHAnsi" w:cstheme="minorHAnsi"/>
                <w:b/>
                <w:bCs/>
                <w:sz w:val="20"/>
                <w:szCs w:val="20"/>
              </w:rPr>
            </w:pPr>
            <w:r w:rsidRPr="003F6532">
              <w:rPr>
                <w:rFonts w:asciiTheme="minorHAnsi" w:hAnsiTheme="minorHAnsi" w:cstheme="minorHAnsi"/>
                <w:b/>
                <w:bCs/>
                <w:sz w:val="20"/>
                <w:szCs w:val="20"/>
              </w:rPr>
              <w:t>Quant. mínima</w:t>
            </w:r>
          </w:p>
        </w:tc>
      </w:tr>
      <w:tr w:rsidR="00CA3067" w:rsidRPr="00D56893" w14:paraId="34B2F828" w14:textId="77777777" w:rsidTr="006E0817">
        <w:trPr>
          <w:cantSplit/>
          <w:trHeight w:val="524"/>
        </w:trPr>
        <w:tc>
          <w:tcPr>
            <w:tcW w:w="567" w:type="dxa"/>
            <w:shd w:val="clear" w:color="auto" w:fill="D9D9D9" w:themeFill="background1" w:themeFillShade="D9"/>
            <w:tcMar>
              <w:top w:w="0" w:type="dxa"/>
              <w:left w:w="45" w:type="dxa"/>
              <w:bottom w:w="0" w:type="dxa"/>
              <w:right w:w="45" w:type="dxa"/>
            </w:tcMar>
            <w:vAlign w:val="center"/>
          </w:tcPr>
          <w:p w14:paraId="4F0C6641" w14:textId="77777777" w:rsidR="00CA3067" w:rsidRPr="003F6532" w:rsidRDefault="00CA3067" w:rsidP="009A12AD">
            <w:pPr>
              <w:pStyle w:val="Normal1"/>
              <w:spacing w:line="360" w:lineRule="auto"/>
              <w:jc w:val="center"/>
              <w:rPr>
                <w:rFonts w:asciiTheme="minorHAnsi" w:eastAsia="Palatino Linotype" w:hAnsiTheme="minorHAnsi" w:cstheme="minorHAnsi"/>
                <w:b/>
                <w:bCs/>
                <w:sz w:val="20"/>
                <w:szCs w:val="20"/>
              </w:rPr>
            </w:pPr>
            <w:bookmarkStart w:id="44" w:name="_Hlk220999038"/>
            <w:r w:rsidRPr="003F6532">
              <w:rPr>
                <w:rFonts w:asciiTheme="minorHAnsi" w:eastAsia="Palatino Linotype" w:hAnsiTheme="minorHAnsi" w:cstheme="minorHAnsi"/>
                <w:b/>
                <w:bCs/>
                <w:sz w:val="20"/>
                <w:szCs w:val="20"/>
              </w:rPr>
              <w:t>01</w:t>
            </w:r>
          </w:p>
        </w:tc>
        <w:tc>
          <w:tcPr>
            <w:tcW w:w="5381" w:type="dxa"/>
            <w:shd w:val="clear" w:color="auto" w:fill="auto"/>
            <w:vAlign w:val="center"/>
          </w:tcPr>
          <w:p w14:paraId="29BBBD95" w14:textId="58273FBD" w:rsidR="003F6532" w:rsidRPr="003F6532" w:rsidRDefault="006A651F" w:rsidP="009A12AD">
            <w:pPr>
              <w:spacing w:after="0" w:line="360" w:lineRule="auto"/>
              <w:jc w:val="both"/>
              <w:rPr>
                <w:rFonts w:asciiTheme="minorHAnsi" w:eastAsia="Times New Roman" w:hAnsiTheme="minorHAnsi" w:cstheme="minorHAnsi"/>
                <w:sz w:val="20"/>
                <w:szCs w:val="20"/>
              </w:rPr>
            </w:pPr>
            <w:proofErr w:type="spellStart"/>
            <w:r w:rsidRPr="006A651F">
              <w:rPr>
                <w:b/>
                <w:bCs/>
                <w:sz w:val="20"/>
                <w:szCs w:val="20"/>
              </w:rPr>
              <w:t>Telhamento</w:t>
            </w:r>
            <w:proofErr w:type="spellEnd"/>
            <w:r w:rsidRPr="006A651F">
              <w:rPr>
                <w:b/>
                <w:bCs/>
                <w:sz w:val="20"/>
                <w:szCs w:val="20"/>
              </w:rPr>
              <w:t xml:space="preserve"> com telha metálica </w:t>
            </w:r>
            <w:r w:rsidRPr="006A651F">
              <w:rPr>
                <w:sz w:val="20"/>
                <w:szCs w:val="20"/>
              </w:rPr>
              <w:t>(subitem 9.5), representando 10,84% do orçamento.</w:t>
            </w:r>
          </w:p>
        </w:tc>
        <w:tc>
          <w:tcPr>
            <w:tcW w:w="567" w:type="dxa"/>
            <w:shd w:val="clear" w:color="auto" w:fill="auto"/>
            <w:tcMar>
              <w:top w:w="0" w:type="dxa"/>
              <w:left w:w="45" w:type="dxa"/>
              <w:bottom w:w="0" w:type="dxa"/>
              <w:right w:w="45" w:type="dxa"/>
            </w:tcMar>
            <w:vAlign w:val="center"/>
          </w:tcPr>
          <w:p w14:paraId="2264BB2C" w14:textId="77777777" w:rsidR="00CA3067" w:rsidRPr="003F6532" w:rsidRDefault="00CA3067" w:rsidP="009A12AD">
            <w:pPr>
              <w:pStyle w:val="NormalWeb"/>
              <w:spacing w:before="0" w:beforeAutospacing="0" w:line="360" w:lineRule="auto"/>
              <w:jc w:val="center"/>
              <w:rPr>
                <w:rFonts w:asciiTheme="minorHAnsi" w:hAnsiTheme="minorHAnsi" w:cstheme="minorHAnsi"/>
                <w:sz w:val="20"/>
                <w:szCs w:val="20"/>
              </w:rPr>
            </w:pPr>
            <w:r w:rsidRPr="003F6532">
              <w:rPr>
                <w:rFonts w:asciiTheme="minorHAnsi" w:hAnsiTheme="minorHAnsi" w:cstheme="minorHAnsi"/>
                <w:sz w:val="20"/>
                <w:szCs w:val="20"/>
              </w:rPr>
              <w:t>m²</w:t>
            </w:r>
          </w:p>
        </w:tc>
        <w:tc>
          <w:tcPr>
            <w:tcW w:w="1418" w:type="dxa"/>
            <w:shd w:val="clear" w:color="auto" w:fill="auto"/>
            <w:tcMar>
              <w:top w:w="0" w:type="dxa"/>
              <w:left w:w="45" w:type="dxa"/>
              <w:bottom w:w="0" w:type="dxa"/>
              <w:right w:w="45" w:type="dxa"/>
            </w:tcMar>
            <w:vAlign w:val="center"/>
          </w:tcPr>
          <w:p w14:paraId="0D6D49C0" w14:textId="33B89F4B" w:rsidR="00CA3067" w:rsidRPr="003F6532" w:rsidRDefault="006A651F" w:rsidP="009A12AD">
            <w:pPr>
              <w:pStyle w:val="NormalWeb"/>
              <w:spacing w:before="0" w:beforeAutospacing="0" w:line="360" w:lineRule="auto"/>
              <w:jc w:val="center"/>
              <w:rPr>
                <w:rFonts w:asciiTheme="minorHAnsi" w:hAnsiTheme="minorHAnsi" w:cstheme="minorHAnsi"/>
                <w:color w:val="000000"/>
                <w:sz w:val="20"/>
                <w:szCs w:val="20"/>
              </w:rPr>
            </w:pPr>
            <w:r>
              <w:rPr>
                <w:rFonts w:asciiTheme="minorHAnsi" w:hAnsiTheme="minorHAnsi" w:cstheme="minorHAnsi"/>
                <w:sz w:val="20"/>
                <w:szCs w:val="20"/>
              </w:rPr>
              <w:t>68,62</w:t>
            </w:r>
          </w:p>
        </w:tc>
      </w:tr>
      <w:tr w:rsidR="006366E8" w:rsidRPr="00D56893" w14:paraId="75F2D2C0" w14:textId="77777777" w:rsidTr="006E0817">
        <w:trPr>
          <w:cantSplit/>
          <w:trHeight w:val="524"/>
        </w:trPr>
        <w:tc>
          <w:tcPr>
            <w:tcW w:w="567" w:type="dxa"/>
            <w:shd w:val="clear" w:color="auto" w:fill="D9D9D9" w:themeFill="background1" w:themeFillShade="D9"/>
            <w:tcMar>
              <w:top w:w="0" w:type="dxa"/>
              <w:left w:w="45" w:type="dxa"/>
              <w:bottom w:w="0" w:type="dxa"/>
              <w:right w:w="45" w:type="dxa"/>
            </w:tcMar>
            <w:vAlign w:val="center"/>
          </w:tcPr>
          <w:p w14:paraId="66A6C23C" w14:textId="36F73C85" w:rsidR="006366E8" w:rsidRPr="003F6532" w:rsidRDefault="006366E8" w:rsidP="009A12AD">
            <w:pPr>
              <w:pStyle w:val="Normal1"/>
              <w:spacing w:line="360" w:lineRule="auto"/>
              <w:jc w:val="center"/>
              <w:rPr>
                <w:rFonts w:asciiTheme="minorHAnsi" w:eastAsia="Palatino Linotype" w:hAnsiTheme="minorHAnsi" w:cstheme="minorHAnsi"/>
                <w:b/>
                <w:bCs/>
                <w:sz w:val="20"/>
                <w:szCs w:val="20"/>
              </w:rPr>
            </w:pPr>
            <w:r>
              <w:rPr>
                <w:rFonts w:asciiTheme="minorHAnsi" w:eastAsia="Palatino Linotype" w:hAnsiTheme="minorHAnsi" w:cstheme="minorHAnsi"/>
                <w:b/>
                <w:bCs/>
                <w:sz w:val="20"/>
                <w:szCs w:val="20"/>
              </w:rPr>
              <w:lastRenderedPageBreak/>
              <w:t>02</w:t>
            </w:r>
          </w:p>
        </w:tc>
        <w:tc>
          <w:tcPr>
            <w:tcW w:w="5381" w:type="dxa"/>
            <w:shd w:val="clear" w:color="auto" w:fill="auto"/>
            <w:vAlign w:val="center"/>
          </w:tcPr>
          <w:p w14:paraId="26766BDD" w14:textId="0F4D67FB" w:rsidR="006366E8" w:rsidRDefault="006A651F" w:rsidP="009A12AD">
            <w:pPr>
              <w:spacing w:after="0" w:line="360" w:lineRule="auto"/>
              <w:jc w:val="both"/>
              <w:rPr>
                <w:sz w:val="20"/>
                <w:szCs w:val="20"/>
              </w:rPr>
            </w:pPr>
            <w:r w:rsidRPr="006A651F">
              <w:rPr>
                <w:b/>
                <w:bCs/>
                <w:sz w:val="20"/>
                <w:szCs w:val="20"/>
              </w:rPr>
              <w:t>Emboço/Reboco/Massa única</w:t>
            </w:r>
            <w:r>
              <w:rPr>
                <w:sz w:val="20"/>
                <w:szCs w:val="20"/>
              </w:rPr>
              <w:t xml:space="preserve"> (subitem 6.2), representando 7,28% do orçamento.</w:t>
            </w:r>
          </w:p>
        </w:tc>
        <w:tc>
          <w:tcPr>
            <w:tcW w:w="567" w:type="dxa"/>
            <w:shd w:val="clear" w:color="auto" w:fill="auto"/>
            <w:tcMar>
              <w:top w:w="0" w:type="dxa"/>
              <w:left w:w="45" w:type="dxa"/>
              <w:bottom w:w="0" w:type="dxa"/>
              <w:right w:w="45" w:type="dxa"/>
            </w:tcMar>
            <w:vAlign w:val="center"/>
          </w:tcPr>
          <w:p w14:paraId="2814BEA0" w14:textId="17C13760" w:rsidR="006366E8" w:rsidRPr="003F6532" w:rsidRDefault="006366E8" w:rsidP="009A12AD">
            <w:pPr>
              <w:pStyle w:val="NormalWeb"/>
              <w:spacing w:before="0" w:beforeAutospacing="0" w:line="360" w:lineRule="auto"/>
              <w:jc w:val="center"/>
              <w:rPr>
                <w:rFonts w:asciiTheme="minorHAnsi" w:hAnsiTheme="minorHAnsi" w:cstheme="minorHAnsi"/>
                <w:sz w:val="20"/>
                <w:szCs w:val="20"/>
              </w:rPr>
            </w:pPr>
            <w:r>
              <w:rPr>
                <w:rFonts w:asciiTheme="minorHAnsi" w:hAnsiTheme="minorHAnsi" w:cstheme="minorHAnsi"/>
                <w:sz w:val="20"/>
                <w:szCs w:val="20"/>
              </w:rPr>
              <w:t>m²</w:t>
            </w:r>
          </w:p>
        </w:tc>
        <w:tc>
          <w:tcPr>
            <w:tcW w:w="1418" w:type="dxa"/>
            <w:shd w:val="clear" w:color="auto" w:fill="auto"/>
            <w:tcMar>
              <w:top w:w="0" w:type="dxa"/>
              <w:left w:w="45" w:type="dxa"/>
              <w:bottom w:w="0" w:type="dxa"/>
              <w:right w:w="45" w:type="dxa"/>
            </w:tcMar>
            <w:vAlign w:val="center"/>
          </w:tcPr>
          <w:p w14:paraId="3EE1C296" w14:textId="7FFE7C75" w:rsidR="006366E8" w:rsidRDefault="006A651F" w:rsidP="009A12AD">
            <w:pPr>
              <w:pStyle w:val="NormalWeb"/>
              <w:spacing w:before="0" w:beforeAutospacing="0" w:line="360" w:lineRule="auto"/>
              <w:jc w:val="center"/>
              <w:rPr>
                <w:rFonts w:asciiTheme="minorHAnsi" w:hAnsiTheme="minorHAnsi" w:cstheme="minorHAnsi"/>
                <w:sz w:val="20"/>
                <w:szCs w:val="20"/>
              </w:rPr>
            </w:pPr>
            <w:r>
              <w:rPr>
                <w:rFonts w:asciiTheme="minorHAnsi" w:hAnsiTheme="minorHAnsi" w:cstheme="minorHAnsi"/>
                <w:sz w:val="20"/>
                <w:szCs w:val="20"/>
              </w:rPr>
              <w:t>171,00</w:t>
            </w:r>
          </w:p>
        </w:tc>
      </w:tr>
      <w:tr w:rsidR="006366E8" w:rsidRPr="00D56893" w14:paraId="07AF6983" w14:textId="77777777" w:rsidTr="006E0817">
        <w:trPr>
          <w:cantSplit/>
          <w:trHeight w:val="524"/>
        </w:trPr>
        <w:tc>
          <w:tcPr>
            <w:tcW w:w="567" w:type="dxa"/>
            <w:shd w:val="clear" w:color="auto" w:fill="D9D9D9" w:themeFill="background1" w:themeFillShade="D9"/>
            <w:tcMar>
              <w:top w:w="0" w:type="dxa"/>
              <w:left w:w="45" w:type="dxa"/>
              <w:bottom w:w="0" w:type="dxa"/>
              <w:right w:w="45" w:type="dxa"/>
            </w:tcMar>
            <w:vAlign w:val="center"/>
          </w:tcPr>
          <w:p w14:paraId="52958B45" w14:textId="5338EA96" w:rsidR="006366E8" w:rsidRPr="003F6532" w:rsidRDefault="006366E8" w:rsidP="009A12AD">
            <w:pPr>
              <w:pStyle w:val="Normal1"/>
              <w:spacing w:line="360" w:lineRule="auto"/>
              <w:jc w:val="center"/>
              <w:rPr>
                <w:rFonts w:asciiTheme="minorHAnsi" w:eastAsia="Palatino Linotype" w:hAnsiTheme="minorHAnsi" w:cstheme="minorHAnsi"/>
                <w:b/>
                <w:bCs/>
                <w:sz w:val="20"/>
                <w:szCs w:val="20"/>
              </w:rPr>
            </w:pPr>
            <w:r>
              <w:rPr>
                <w:rFonts w:asciiTheme="minorHAnsi" w:eastAsia="Palatino Linotype" w:hAnsiTheme="minorHAnsi" w:cstheme="minorHAnsi"/>
                <w:b/>
                <w:bCs/>
                <w:sz w:val="20"/>
                <w:szCs w:val="20"/>
              </w:rPr>
              <w:t>03</w:t>
            </w:r>
          </w:p>
        </w:tc>
        <w:tc>
          <w:tcPr>
            <w:tcW w:w="5381" w:type="dxa"/>
            <w:shd w:val="clear" w:color="auto" w:fill="auto"/>
            <w:vAlign w:val="center"/>
          </w:tcPr>
          <w:p w14:paraId="4E0CAF4E" w14:textId="0A679A4B" w:rsidR="006366E8" w:rsidRDefault="006A651F" w:rsidP="009A12AD">
            <w:pPr>
              <w:spacing w:after="0" w:line="360" w:lineRule="auto"/>
              <w:jc w:val="both"/>
              <w:rPr>
                <w:sz w:val="20"/>
                <w:szCs w:val="20"/>
              </w:rPr>
            </w:pPr>
            <w:r>
              <w:rPr>
                <w:b/>
                <w:bCs/>
                <w:sz w:val="20"/>
                <w:szCs w:val="20"/>
              </w:rPr>
              <w:t>Alvenaria</w:t>
            </w:r>
            <w:r w:rsidR="006366E8">
              <w:rPr>
                <w:sz w:val="20"/>
                <w:szCs w:val="20"/>
              </w:rPr>
              <w:t xml:space="preserve"> (subitem </w:t>
            </w:r>
            <w:r>
              <w:rPr>
                <w:sz w:val="20"/>
                <w:szCs w:val="20"/>
              </w:rPr>
              <w:t>5</w:t>
            </w:r>
            <w:r w:rsidR="006366E8">
              <w:rPr>
                <w:sz w:val="20"/>
                <w:szCs w:val="20"/>
              </w:rPr>
              <w:t>.</w:t>
            </w:r>
            <w:r>
              <w:rPr>
                <w:sz w:val="20"/>
                <w:szCs w:val="20"/>
              </w:rPr>
              <w:t>1</w:t>
            </w:r>
            <w:r w:rsidR="006366E8">
              <w:rPr>
                <w:sz w:val="20"/>
                <w:szCs w:val="20"/>
              </w:rPr>
              <w:t>), representando 6,4</w:t>
            </w:r>
            <w:r>
              <w:rPr>
                <w:sz w:val="20"/>
                <w:szCs w:val="20"/>
              </w:rPr>
              <w:t>8</w:t>
            </w:r>
            <w:r w:rsidR="006366E8">
              <w:rPr>
                <w:sz w:val="20"/>
                <w:szCs w:val="20"/>
              </w:rPr>
              <w:t>% do orçamento.</w:t>
            </w:r>
          </w:p>
        </w:tc>
        <w:tc>
          <w:tcPr>
            <w:tcW w:w="567" w:type="dxa"/>
            <w:shd w:val="clear" w:color="auto" w:fill="auto"/>
            <w:tcMar>
              <w:top w:w="0" w:type="dxa"/>
              <w:left w:w="45" w:type="dxa"/>
              <w:bottom w:w="0" w:type="dxa"/>
              <w:right w:w="45" w:type="dxa"/>
            </w:tcMar>
            <w:vAlign w:val="center"/>
          </w:tcPr>
          <w:p w14:paraId="57AE29FD" w14:textId="3BF57C12" w:rsidR="006366E8" w:rsidRPr="003F6532" w:rsidRDefault="006366E8" w:rsidP="009A12AD">
            <w:pPr>
              <w:pStyle w:val="NormalWeb"/>
              <w:spacing w:before="0" w:beforeAutospacing="0" w:line="360" w:lineRule="auto"/>
              <w:jc w:val="center"/>
              <w:rPr>
                <w:rFonts w:asciiTheme="minorHAnsi" w:hAnsiTheme="minorHAnsi" w:cstheme="minorHAnsi"/>
                <w:sz w:val="20"/>
                <w:szCs w:val="20"/>
              </w:rPr>
            </w:pPr>
            <w:r>
              <w:rPr>
                <w:rFonts w:asciiTheme="minorHAnsi" w:hAnsiTheme="minorHAnsi" w:cstheme="minorHAnsi"/>
                <w:sz w:val="20"/>
                <w:szCs w:val="20"/>
              </w:rPr>
              <w:t>m²</w:t>
            </w:r>
          </w:p>
        </w:tc>
        <w:tc>
          <w:tcPr>
            <w:tcW w:w="1418" w:type="dxa"/>
            <w:shd w:val="clear" w:color="auto" w:fill="auto"/>
            <w:tcMar>
              <w:top w:w="0" w:type="dxa"/>
              <w:left w:w="45" w:type="dxa"/>
              <w:bottom w:w="0" w:type="dxa"/>
              <w:right w:w="45" w:type="dxa"/>
            </w:tcMar>
            <w:vAlign w:val="center"/>
          </w:tcPr>
          <w:p w14:paraId="4F8DA2E7" w14:textId="6962AB1D" w:rsidR="006366E8" w:rsidRDefault="006A651F" w:rsidP="009A12AD">
            <w:pPr>
              <w:pStyle w:val="NormalWeb"/>
              <w:spacing w:before="0" w:beforeAutospacing="0" w:line="360" w:lineRule="auto"/>
              <w:jc w:val="center"/>
              <w:rPr>
                <w:rFonts w:asciiTheme="minorHAnsi" w:hAnsiTheme="minorHAnsi" w:cstheme="minorHAnsi"/>
                <w:sz w:val="20"/>
                <w:szCs w:val="20"/>
              </w:rPr>
            </w:pPr>
            <w:r>
              <w:rPr>
                <w:rFonts w:asciiTheme="minorHAnsi" w:hAnsiTheme="minorHAnsi" w:cstheme="minorHAnsi"/>
                <w:sz w:val="20"/>
                <w:szCs w:val="20"/>
              </w:rPr>
              <w:t>88,76</w:t>
            </w:r>
          </w:p>
        </w:tc>
      </w:tr>
    </w:tbl>
    <w:p w14:paraId="2AB6C558" w14:textId="42FCF99B" w:rsidR="00CA3067" w:rsidRPr="00D56893" w:rsidRDefault="00CA3067" w:rsidP="00CA3067">
      <w:pPr>
        <w:pStyle w:val="Legenda"/>
        <w:ind w:left="708" w:firstLine="708"/>
        <w:jc w:val="center"/>
        <w:rPr>
          <w:rFonts w:asciiTheme="minorHAnsi" w:eastAsia="Arial Unicode MS" w:hAnsiTheme="minorHAnsi" w:cstheme="minorHAnsi"/>
          <w:i w:val="0"/>
          <w:iCs w:val="0"/>
          <w:color w:val="auto"/>
          <w:sz w:val="20"/>
          <w:szCs w:val="20"/>
        </w:rPr>
      </w:pPr>
      <w:bookmarkStart w:id="45" w:name="_Toc185503717"/>
      <w:bookmarkStart w:id="46" w:name="_Toc201669614"/>
      <w:bookmarkEnd w:id="44"/>
      <w:r w:rsidRPr="00D56893">
        <w:rPr>
          <w:rFonts w:asciiTheme="minorHAnsi" w:hAnsiTheme="minorHAnsi" w:cstheme="minorHAnsi"/>
          <w:i w:val="0"/>
          <w:iCs w:val="0"/>
          <w:color w:val="auto"/>
          <w:sz w:val="20"/>
          <w:szCs w:val="20"/>
        </w:rPr>
        <w:t xml:space="preserve">Tabela </w:t>
      </w:r>
      <w:r w:rsidRPr="00D56893">
        <w:rPr>
          <w:rFonts w:asciiTheme="minorHAnsi" w:hAnsiTheme="minorHAnsi" w:cstheme="minorHAnsi"/>
          <w:i w:val="0"/>
          <w:iCs w:val="0"/>
          <w:color w:val="auto"/>
          <w:sz w:val="20"/>
          <w:szCs w:val="20"/>
        </w:rPr>
        <w:fldChar w:fldCharType="begin"/>
      </w:r>
      <w:r w:rsidRPr="00D56893">
        <w:rPr>
          <w:rFonts w:asciiTheme="minorHAnsi" w:hAnsiTheme="minorHAnsi" w:cstheme="minorHAnsi"/>
          <w:i w:val="0"/>
          <w:iCs w:val="0"/>
          <w:color w:val="auto"/>
          <w:sz w:val="20"/>
          <w:szCs w:val="20"/>
        </w:rPr>
        <w:instrText xml:space="preserve"> SEQ Tabela \* ARABIC </w:instrText>
      </w:r>
      <w:r w:rsidRPr="00D56893">
        <w:rPr>
          <w:rFonts w:asciiTheme="minorHAnsi" w:hAnsiTheme="minorHAnsi" w:cstheme="minorHAnsi"/>
          <w:i w:val="0"/>
          <w:iCs w:val="0"/>
          <w:color w:val="auto"/>
          <w:sz w:val="20"/>
          <w:szCs w:val="20"/>
        </w:rPr>
        <w:fldChar w:fldCharType="separate"/>
      </w:r>
      <w:r w:rsidR="00A5661C">
        <w:rPr>
          <w:rFonts w:asciiTheme="minorHAnsi" w:hAnsiTheme="minorHAnsi" w:cstheme="minorHAnsi"/>
          <w:i w:val="0"/>
          <w:iCs w:val="0"/>
          <w:noProof/>
          <w:color w:val="auto"/>
          <w:sz w:val="20"/>
          <w:szCs w:val="20"/>
        </w:rPr>
        <w:t>4</w:t>
      </w:r>
      <w:r w:rsidRPr="00D56893">
        <w:rPr>
          <w:rFonts w:asciiTheme="minorHAnsi" w:hAnsiTheme="minorHAnsi" w:cstheme="minorHAnsi"/>
          <w:i w:val="0"/>
          <w:iCs w:val="0"/>
          <w:color w:val="auto"/>
          <w:sz w:val="20"/>
          <w:szCs w:val="20"/>
        </w:rPr>
        <w:fldChar w:fldCharType="end"/>
      </w:r>
      <w:r w:rsidRPr="00D56893">
        <w:rPr>
          <w:rFonts w:asciiTheme="minorHAnsi" w:hAnsiTheme="minorHAnsi" w:cstheme="minorHAnsi"/>
          <w:i w:val="0"/>
          <w:iCs w:val="0"/>
          <w:color w:val="auto"/>
          <w:sz w:val="20"/>
          <w:szCs w:val="20"/>
        </w:rPr>
        <w:t xml:space="preserve"> - Quantidade mínima para comprovação de execução</w:t>
      </w:r>
      <w:bookmarkEnd w:id="45"/>
      <w:bookmarkEnd w:id="46"/>
    </w:p>
    <w:p w14:paraId="7A1B88F4" w14:textId="1B794E9D" w:rsidR="00CA3067" w:rsidRPr="00CA3067" w:rsidRDefault="00CA3067"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CA3067">
        <w:rPr>
          <w:rFonts w:asciiTheme="minorHAnsi" w:eastAsia="Arial Unicode MS" w:hAnsiTheme="minorHAnsi" w:cstheme="minorHAnsi"/>
          <w:b/>
          <w:bCs/>
          <w:sz w:val="24"/>
          <w:szCs w:val="24"/>
        </w:rPr>
        <w:t>Critério de definição das parcelas:</w:t>
      </w:r>
      <w:r w:rsidRPr="00CA3067">
        <w:rPr>
          <w:rFonts w:asciiTheme="minorHAnsi" w:eastAsia="Arial Unicode MS" w:hAnsiTheme="minorHAnsi" w:cstheme="minorHAnsi"/>
          <w:sz w:val="24"/>
          <w:szCs w:val="24"/>
        </w:rPr>
        <w:t xml:space="preserve"> o</w:t>
      </w:r>
      <w:r w:rsidR="001C10E6">
        <w:rPr>
          <w:rFonts w:asciiTheme="minorHAnsi" w:eastAsia="Arial Unicode MS" w:hAnsiTheme="minorHAnsi" w:cstheme="minorHAnsi"/>
          <w:sz w:val="24"/>
          <w:szCs w:val="24"/>
        </w:rPr>
        <w:t>s</w:t>
      </w:r>
      <w:r w:rsidRPr="00CA3067">
        <w:rPr>
          <w:rFonts w:asciiTheme="minorHAnsi" w:eastAsia="Arial Unicode MS" w:hAnsiTheme="minorHAnsi" w:cstheme="minorHAnsi"/>
          <w:sz w:val="24"/>
          <w:szCs w:val="24"/>
        </w:rPr>
        <w:t xml:space="preserve"> </w:t>
      </w:r>
      <w:r w:rsidR="001C10E6" w:rsidRPr="00CA3067">
        <w:rPr>
          <w:rFonts w:asciiTheme="minorHAnsi" w:eastAsia="Arial Unicode MS" w:hAnsiTheme="minorHAnsi" w:cstheme="minorHAnsi"/>
          <w:sz w:val="24"/>
          <w:szCs w:val="24"/>
        </w:rPr>
        <w:t>it</w:t>
      </w:r>
      <w:r w:rsidR="001C10E6">
        <w:rPr>
          <w:rFonts w:asciiTheme="minorHAnsi" w:eastAsia="Arial Unicode MS" w:hAnsiTheme="minorHAnsi" w:cstheme="minorHAnsi"/>
          <w:sz w:val="24"/>
          <w:szCs w:val="24"/>
        </w:rPr>
        <w:t>ens</w:t>
      </w:r>
      <w:r w:rsidR="001C10E6" w:rsidRPr="00CA3067">
        <w:rPr>
          <w:rFonts w:asciiTheme="minorHAnsi" w:eastAsia="Arial Unicode MS" w:hAnsiTheme="minorHAnsi" w:cstheme="minorHAnsi"/>
          <w:sz w:val="24"/>
          <w:szCs w:val="24"/>
        </w:rPr>
        <w:t xml:space="preserve"> listados</w:t>
      </w:r>
      <w:r w:rsidRPr="00CA3067">
        <w:rPr>
          <w:rFonts w:asciiTheme="minorHAnsi" w:eastAsia="Arial Unicode MS" w:hAnsiTheme="minorHAnsi" w:cstheme="minorHAnsi"/>
          <w:sz w:val="24"/>
          <w:szCs w:val="24"/>
        </w:rPr>
        <w:t xml:space="preserve"> acima est</w:t>
      </w:r>
      <w:r w:rsidR="001C10E6">
        <w:rPr>
          <w:rFonts w:asciiTheme="minorHAnsi" w:eastAsia="Arial Unicode MS" w:hAnsiTheme="minorHAnsi" w:cstheme="minorHAnsi"/>
          <w:sz w:val="24"/>
          <w:szCs w:val="24"/>
        </w:rPr>
        <w:t>ão</w:t>
      </w:r>
      <w:r w:rsidRPr="00CA3067">
        <w:rPr>
          <w:rFonts w:asciiTheme="minorHAnsi" w:eastAsia="Arial Unicode MS" w:hAnsiTheme="minorHAnsi" w:cstheme="minorHAnsi"/>
          <w:sz w:val="24"/>
          <w:szCs w:val="24"/>
        </w:rPr>
        <w:t xml:space="preserve"> classificado</w:t>
      </w:r>
      <w:r w:rsidR="001C10E6">
        <w:rPr>
          <w:rFonts w:asciiTheme="minorHAnsi" w:eastAsia="Arial Unicode MS" w:hAnsiTheme="minorHAnsi" w:cstheme="minorHAnsi"/>
          <w:sz w:val="24"/>
          <w:szCs w:val="24"/>
        </w:rPr>
        <w:t>s</w:t>
      </w:r>
      <w:r w:rsidRPr="00CA3067">
        <w:rPr>
          <w:rFonts w:asciiTheme="minorHAnsi" w:eastAsia="Arial Unicode MS" w:hAnsiTheme="minorHAnsi" w:cstheme="minorHAnsi"/>
          <w:sz w:val="24"/>
          <w:szCs w:val="24"/>
        </w:rPr>
        <w:t xml:space="preserve"> como de valor significativo para a </w:t>
      </w:r>
      <w:r w:rsidR="00441640">
        <w:rPr>
          <w:rFonts w:asciiTheme="minorHAnsi" w:eastAsia="Arial Unicode MS" w:hAnsiTheme="minorHAnsi" w:cstheme="minorHAnsi"/>
          <w:sz w:val="24"/>
          <w:szCs w:val="24"/>
        </w:rPr>
        <w:t>execução do serviço de engenharia</w:t>
      </w:r>
      <w:r w:rsidRPr="00CA3067">
        <w:rPr>
          <w:rFonts w:asciiTheme="minorHAnsi" w:eastAsia="Arial Unicode MS" w:hAnsiTheme="minorHAnsi" w:cstheme="minorHAnsi"/>
          <w:sz w:val="24"/>
          <w:szCs w:val="24"/>
        </w:rPr>
        <w:t>, estando acima dos 4% do valor total da contratação, conforme previsão estatuída no Art. 67, §1º, da Lei Federal nº 14.133, de 2021, sendo o</w:t>
      </w:r>
      <w:r w:rsidR="00ED6921">
        <w:rPr>
          <w:rFonts w:asciiTheme="minorHAnsi" w:eastAsia="Arial Unicode MS" w:hAnsiTheme="minorHAnsi" w:cstheme="minorHAnsi"/>
          <w:sz w:val="24"/>
          <w:szCs w:val="24"/>
        </w:rPr>
        <w:t>(</w:t>
      </w:r>
      <w:r w:rsidR="001C10E6">
        <w:rPr>
          <w:rFonts w:asciiTheme="minorHAnsi" w:eastAsia="Arial Unicode MS" w:hAnsiTheme="minorHAnsi" w:cstheme="minorHAnsi"/>
          <w:sz w:val="24"/>
          <w:szCs w:val="24"/>
        </w:rPr>
        <w:t>s</w:t>
      </w:r>
      <w:r w:rsidR="00ED6921">
        <w:rPr>
          <w:rFonts w:asciiTheme="minorHAnsi" w:eastAsia="Arial Unicode MS" w:hAnsiTheme="minorHAnsi" w:cstheme="minorHAnsi"/>
          <w:sz w:val="24"/>
          <w:szCs w:val="24"/>
        </w:rPr>
        <w:t>)</w:t>
      </w:r>
      <w:r w:rsidRPr="00CA3067">
        <w:rPr>
          <w:rFonts w:asciiTheme="minorHAnsi" w:eastAsia="Arial Unicode MS" w:hAnsiTheme="minorHAnsi" w:cstheme="minorHAnsi"/>
          <w:sz w:val="24"/>
          <w:szCs w:val="24"/>
        </w:rPr>
        <w:t xml:space="preserve"> ite</w:t>
      </w:r>
      <w:r w:rsidR="00ED6921">
        <w:rPr>
          <w:rFonts w:asciiTheme="minorHAnsi" w:eastAsia="Arial Unicode MS" w:hAnsiTheme="minorHAnsi" w:cstheme="minorHAnsi"/>
          <w:sz w:val="24"/>
          <w:szCs w:val="24"/>
        </w:rPr>
        <w:t>m(</w:t>
      </w:r>
      <w:proofErr w:type="spellStart"/>
      <w:r w:rsidR="00ED6921">
        <w:rPr>
          <w:rFonts w:asciiTheme="minorHAnsi" w:eastAsia="Arial Unicode MS" w:hAnsiTheme="minorHAnsi" w:cstheme="minorHAnsi"/>
          <w:sz w:val="24"/>
          <w:szCs w:val="24"/>
        </w:rPr>
        <w:t>ns</w:t>
      </w:r>
      <w:proofErr w:type="spellEnd"/>
      <w:r w:rsidR="00ED6921">
        <w:rPr>
          <w:rFonts w:asciiTheme="minorHAnsi" w:eastAsia="Arial Unicode MS" w:hAnsiTheme="minorHAnsi" w:cstheme="minorHAnsi"/>
          <w:sz w:val="24"/>
          <w:szCs w:val="24"/>
        </w:rPr>
        <w:t>)</w:t>
      </w:r>
      <w:r w:rsidRPr="00CA3067">
        <w:rPr>
          <w:rFonts w:asciiTheme="minorHAnsi" w:eastAsia="Arial Unicode MS" w:hAnsiTheme="minorHAnsi" w:cstheme="minorHAnsi"/>
          <w:sz w:val="24"/>
          <w:szCs w:val="24"/>
        </w:rPr>
        <w:t xml:space="preserve"> de maior impacto nos serviços, que exigir</w:t>
      </w:r>
      <w:r w:rsidR="003F6532">
        <w:rPr>
          <w:rFonts w:asciiTheme="minorHAnsi" w:eastAsia="Arial Unicode MS" w:hAnsiTheme="minorHAnsi" w:cstheme="minorHAnsi"/>
          <w:sz w:val="24"/>
          <w:szCs w:val="24"/>
        </w:rPr>
        <w:t>á</w:t>
      </w:r>
      <w:r w:rsidRPr="00CA3067">
        <w:rPr>
          <w:rFonts w:asciiTheme="minorHAnsi" w:eastAsia="Arial Unicode MS" w:hAnsiTheme="minorHAnsi" w:cstheme="minorHAnsi"/>
          <w:sz w:val="24"/>
          <w:szCs w:val="24"/>
        </w:rPr>
        <w:t xml:space="preserve"> da contratada mobilização adequada para seu cumprimento.</w:t>
      </w:r>
    </w:p>
    <w:p w14:paraId="0D61E5AA" w14:textId="75092D41" w:rsidR="00CA3067" w:rsidRPr="00CA3067" w:rsidRDefault="00CA3067"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CA3067">
        <w:rPr>
          <w:rFonts w:asciiTheme="minorHAnsi" w:eastAsia="Arial Unicode MS" w:hAnsiTheme="minorHAnsi" w:cstheme="minorHAnsi"/>
          <w:sz w:val="24"/>
          <w:szCs w:val="24"/>
        </w:rPr>
        <w:t xml:space="preserve">Os quantitativos exigidos estão de acordo com à disposição do art. 67, §2º, da Lei n.º 14.133, de 2021 que limita a exigência de quantitativos </w:t>
      </w:r>
      <w:r w:rsidRPr="00FE73BD">
        <w:rPr>
          <w:rFonts w:asciiTheme="minorHAnsi" w:eastAsia="Arial Unicode MS" w:hAnsiTheme="minorHAnsi" w:cstheme="minorHAnsi"/>
          <w:b/>
          <w:bCs/>
          <w:sz w:val="24"/>
          <w:szCs w:val="24"/>
        </w:rPr>
        <w:t>até 50%</w:t>
      </w:r>
      <w:r w:rsidRPr="00CA3067">
        <w:rPr>
          <w:rFonts w:asciiTheme="minorHAnsi" w:eastAsia="Arial Unicode MS" w:hAnsiTheme="minorHAnsi" w:cstheme="minorHAnsi"/>
          <w:sz w:val="24"/>
          <w:szCs w:val="24"/>
        </w:rPr>
        <w:t xml:space="preserve"> do total de cada parcela.</w:t>
      </w:r>
    </w:p>
    <w:p w14:paraId="7FB46952" w14:textId="27DA55A1" w:rsidR="00CA3067" w:rsidRPr="00CA3067" w:rsidRDefault="00CA3067"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CA3067">
        <w:rPr>
          <w:rFonts w:asciiTheme="minorHAnsi" w:eastAsia="Arial Unicode MS" w:hAnsiTheme="minorHAnsi" w:cstheme="minorHAnsi"/>
          <w:sz w:val="24"/>
          <w:szCs w:val="24"/>
        </w:rPr>
        <w:t xml:space="preserve">Os atestados deverão ser emitidos pelo </w:t>
      </w:r>
      <w:r w:rsidRPr="00DA2F92">
        <w:rPr>
          <w:rFonts w:asciiTheme="minorHAnsi" w:eastAsia="Arial Unicode MS" w:hAnsiTheme="minorHAnsi" w:cstheme="minorHAnsi"/>
          <w:b/>
          <w:bCs/>
          <w:sz w:val="24"/>
          <w:szCs w:val="24"/>
        </w:rPr>
        <w:t>conselho profissional competente</w:t>
      </w:r>
      <w:r w:rsidRPr="00CA3067">
        <w:rPr>
          <w:rFonts w:asciiTheme="minorHAnsi" w:eastAsia="Arial Unicode MS" w:hAnsiTheme="minorHAnsi" w:cstheme="minorHAnsi"/>
          <w:sz w:val="24"/>
          <w:szCs w:val="24"/>
        </w:rPr>
        <w:t>, podendo ainda ser emitidos por pessoa jurídica de direito público ou privado</w:t>
      </w:r>
      <w:r w:rsidR="002E3702">
        <w:rPr>
          <w:rFonts w:asciiTheme="minorHAnsi" w:eastAsia="Arial Unicode MS" w:hAnsiTheme="minorHAnsi" w:cstheme="minorHAnsi"/>
          <w:sz w:val="24"/>
          <w:szCs w:val="24"/>
        </w:rPr>
        <w:t>, os quais</w:t>
      </w:r>
      <w:r w:rsidRPr="00CA3067">
        <w:rPr>
          <w:rFonts w:asciiTheme="minorHAnsi" w:eastAsia="Arial Unicode MS" w:hAnsiTheme="minorHAnsi" w:cstheme="minorHAnsi"/>
          <w:sz w:val="24"/>
          <w:szCs w:val="24"/>
        </w:rPr>
        <w:t xml:space="preserve"> deverão </w:t>
      </w:r>
      <w:r w:rsidR="002E3702">
        <w:rPr>
          <w:rFonts w:asciiTheme="minorHAnsi" w:eastAsia="Arial Unicode MS" w:hAnsiTheme="minorHAnsi" w:cstheme="minorHAnsi"/>
          <w:sz w:val="24"/>
          <w:szCs w:val="24"/>
        </w:rPr>
        <w:t>estar</w:t>
      </w:r>
      <w:r w:rsidRPr="00CA3067">
        <w:rPr>
          <w:rFonts w:asciiTheme="minorHAnsi" w:eastAsia="Arial Unicode MS" w:hAnsiTheme="minorHAnsi" w:cstheme="minorHAnsi"/>
          <w:sz w:val="24"/>
          <w:szCs w:val="24"/>
        </w:rPr>
        <w:t xml:space="preserve"> em papel timbrado, com a identificação e endereço da emitente, o nome completo do signatário, estando às informações ali contidas sujeitas à verificação de sua veracidade por parte do Município. Além disso, deverão ter as seguintes informações:</w:t>
      </w:r>
    </w:p>
    <w:p w14:paraId="47396254" w14:textId="77777777" w:rsidR="00CA3067" w:rsidRPr="00CA3067" w:rsidRDefault="00CA3067" w:rsidP="00D56893">
      <w:pPr>
        <w:pStyle w:val="PargrafodaLista"/>
        <w:numPr>
          <w:ilvl w:val="0"/>
          <w:numId w:val="23"/>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Descrição das características técnicas das obras ou serviços;</w:t>
      </w:r>
    </w:p>
    <w:p w14:paraId="7F7E0DF3" w14:textId="77777777" w:rsidR="00CA3067" w:rsidRPr="00CA3067" w:rsidRDefault="00CA3067" w:rsidP="00D56893">
      <w:pPr>
        <w:pStyle w:val="PargrafodaLista"/>
        <w:numPr>
          <w:ilvl w:val="0"/>
          <w:numId w:val="23"/>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Atestar a execução parcial ou total do objeto do contrato;</w:t>
      </w:r>
    </w:p>
    <w:p w14:paraId="21EA1086" w14:textId="77777777" w:rsidR="00CA3067" w:rsidRPr="00CA3067" w:rsidRDefault="00CA3067" w:rsidP="00D56893">
      <w:pPr>
        <w:pStyle w:val="PargrafodaLista"/>
        <w:numPr>
          <w:ilvl w:val="0"/>
          <w:numId w:val="23"/>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Firmado por representante legal do contratante;</w:t>
      </w:r>
    </w:p>
    <w:p w14:paraId="2B88B83A" w14:textId="77777777" w:rsidR="00CA3067" w:rsidRPr="00CA3067" w:rsidRDefault="00CA3067" w:rsidP="00D56893">
      <w:pPr>
        <w:pStyle w:val="PargrafodaLista"/>
        <w:numPr>
          <w:ilvl w:val="0"/>
          <w:numId w:val="23"/>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Indique sua data de emissão;</w:t>
      </w:r>
    </w:p>
    <w:p w14:paraId="371050DA" w14:textId="77777777" w:rsidR="00CA3067" w:rsidRPr="00CA3067" w:rsidRDefault="00CA3067" w:rsidP="00D56893">
      <w:pPr>
        <w:pStyle w:val="PargrafodaLista"/>
        <w:numPr>
          <w:ilvl w:val="0"/>
          <w:numId w:val="23"/>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Mencione o documento de responsabilidade técnica expedido em razão das obras ou serviços executados (ART/RRT).</w:t>
      </w:r>
    </w:p>
    <w:p w14:paraId="6651DE39" w14:textId="77777777" w:rsidR="00CA3067" w:rsidRPr="00CA3067" w:rsidRDefault="00CA3067" w:rsidP="00D56893">
      <w:pPr>
        <w:pStyle w:val="PargrafodaLista"/>
        <w:numPr>
          <w:ilvl w:val="2"/>
          <w:numId w:val="8"/>
        </w:numPr>
        <w:tabs>
          <w:tab w:val="left" w:pos="2445"/>
        </w:tabs>
        <w:spacing w:before="240" w:line="360" w:lineRule="auto"/>
        <w:contextualSpacing w:val="0"/>
        <w:jc w:val="both"/>
        <w:outlineLvl w:val="2"/>
        <w:rPr>
          <w:rFonts w:asciiTheme="minorHAnsi" w:hAnsiTheme="minorHAnsi" w:cstheme="minorHAnsi"/>
          <w:b/>
          <w:sz w:val="24"/>
          <w:szCs w:val="24"/>
        </w:rPr>
      </w:pPr>
      <w:bookmarkStart w:id="47" w:name="_Toc185503740"/>
      <w:bookmarkStart w:id="48" w:name="_Toc201669643"/>
      <w:r w:rsidRPr="00CA3067">
        <w:rPr>
          <w:rFonts w:asciiTheme="minorHAnsi" w:hAnsiTheme="minorHAnsi" w:cstheme="minorHAnsi"/>
          <w:b/>
          <w:sz w:val="24"/>
          <w:szCs w:val="24"/>
        </w:rPr>
        <w:t>Da qualificação técnico-profissional</w:t>
      </w:r>
      <w:bookmarkEnd w:id="47"/>
      <w:bookmarkEnd w:id="48"/>
    </w:p>
    <w:p w14:paraId="6DC70C31" w14:textId="77777777" w:rsidR="00CA3067" w:rsidRPr="00CA3067" w:rsidRDefault="00CA3067"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CA3067">
        <w:rPr>
          <w:rFonts w:asciiTheme="minorHAnsi" w:eastAsia="Arial Unicode MS" w:hAnsiTheme="minorHAnsi" w:cstheme="minorHAnsi"/>
          <w:sz w:val="24"/>
          <w:szCs w:val="24"/>
        </w:rPr>
        <w:lastRenderedPageBreak/>
        <w:t xml:space="preserve">a licitante deverá apresentar o </w:t>
      </w:r>
      <w:r w:rsidRPr="00CA3067">
        <w:rPr>
          <w:rFonts w:asciiTheme="minorHAnsi" w:eastAsia="Arial Unicode MS" w:hAnsiTheme="minorHAnsi" w:cstheme="minorHAnsi"/>
          <w:b/>
          <w:bCs/>
          <w:sz w:val="24"/>
          <w:szCs w:val="24"/>
        </w:rPr>
        <w:t>registro ou inscrição do(s) responsável(eis)</w:t>
      </w:r>
      <w:r w:rsidRPr="00CA3067">
        <w:rPr>
          <w:rFonts w:asciiTheme="minorHAnsi" w:eastAsia="Arial Unicode MS" w:hAnsiTheme="minorHAnsi" w:cstheme="minorHAnsi"/>
          <w:sz w:val="24"/>
          <w:szCs w:val="24"/>
        </w:rPr>
        <w:t xml:space="preserve"> técnico(s) indicado(s) no Conselho Regional de Engenharia e Agronomia (CREA), conforme legislação profissional dos respectivos conselhos vigente;</w:t>
      </w:r>
    </w:p>
    <w:p w14:paraId="082BABB1" w14:textId="77777777" w:rsidR="00CA3067" w:rsidRPr="00D56893" w:rsidRDefault="00CA3067"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t xml:space="preserve">apresentar </w:t>
      </w:r>
      <w:r w:rsidRPr="00D56893">
        <w:rPr>
          <w:rFonts w:asciiTheme="minorHAnsi" w:eastAsia="Arial Unicode MS" w:hAnsiTheme="minorHAnsi" w:cstheme="minorHAnsi"/>
          <w:b/>
          <w:bCs/>
          <w:sz w:val="24"/>
          <w:szCs w:val="24"/>
        </w:rPr>
        <w:t>Atestado(s) de Capacidade Técnico‐Profissional</w:t>
      </w:r>
      <w:r w:rsidRPr="00D56893">
        <w:rPr>
          <w:rFonts w:asciiTheme="minorHAnsi" w:eastAsia="Arial Unicode MS" w:hAnsiTheme="minorHAnsi" w:cstheme="minorHAnsi"/>
          <w:sz w:val="24"/>
          <w:szCs w:val="24"/>
        </w:rPr>
        <w:t>, em nome do profissional, fornecido por pessoa jurídica de direito público ou privado, devidamente registrado no CREA, acompanhado(s) da(s) respectiva(s) Certidão(</w:t>
      </w:r>
      <w:proofErr w:type="spellStart"/>
      <w:r w:rsidRPr="00D56893">
        <w:rPr>
          <w:rFonts w:asciiTheme="minorHAnsi" w:eastAsia="Arial Unicode MS" w:hAnsiTheme="minorHAnsi" w:cstheme="minorHAnsi"/>
          <w:sz w:val="24"/>
          <w:szCs w:val="24"/>
        </w:rPr>
        <w:t>ões</w:t>
      </w:r>
      <w:proofErr w:type="spellEnd"/>
      <w:r w:rsidRPr="00D56893">
        <w:rPr>
          <w:rFonts w:asciiTheme="minorHAnsi" w:eastAsia="Arial Unicode MS" w:hAnsiTheme="minorHAnsi" w:cstheme="minorHAnsi"/>
          <w:sz w:val="24"/>
          <w:szCs w:val="24"/>
        </w:rPr>
        <w:t>) de Acervo Técnico (CAT), expedida pelo CREA da região pertinente, nos termos da legislação aplicável, em nome do(s) responsável(</w:t>
      </w:r>
      <w:proofErr w:type="spellStart"/>
      <w:r w:rsidRPr="00D56893">
        <w:rPr>
          <w:rFonts w:asciiTheme="minorHAnsi" w:eastAsia="Arial Unicode MS" w:hAnsiTheme="minorHAnsi" w:cstheme="minorHAnsi"/>
          <w:sz w:val="24"/>
          <w:szCs w:val="24"/>
        </w:rPr>
        <w:t>is</w:t>
      </w:r>
      <w:proofErr w:type="spellEnd"/>
      <w:r w:rsidRPr="00D56893">
        <w:rPr>
          <w:rFonts w:asciiTheme="minorHAnsi" w:eastAsia="Arial Unicode MS" w:hAnsiTheme="minorHAnsi" w:cstheme="minorHAnsi"/>
          <w:sz w:val="24"/>
          <w:szCs w:val="24"/>
        </w:rPr>
        <w:t>) técnico(s), suficientes para a comprovação do acompanhamento e/ou execução de serviços com características semelhantes, compatíveis com o objeto desta licitação e com o conselho profissional de origem. o(s) Atestados devem conter, no mínimo, as informações do objeto do contrato, nome do(s) profissional(</w:t>
      </w:r>
      <w:proofErr w:type="spellStart"/>
      <w:r w:rsidRPr="00D56893">
        <w:rPr>
          <w:rFonts w:asciiTheme="minorHAnsi" w:eastAsia="Arial Unicode MS" w:hAnsiTheme="minorHAnsi" w:cstheme="minorHAnsi"/>
          <w:sz w:val="24"/>
          <w:szCs w:val="24"/>
        </w:rPr>
        <w:t>is</w:t>
      </w:r>
      <w:proofErr w:type="spellEnd"/>
      <w:r w:rsidRPr="00D56893">
        <w:rPr>
          <w:rFonts w:asciiTheme="minorHAnsi" w:eastAsia="Arial Unicode MS" w:hAnsiTheme="minorHAnsi" w:cstheme="minorHAnsi"/>
          <w:sz w:val="24"/>
          <w:szCs w:val="24"/>
        </w:rPr>
        <w:t>) responsável(</w:t>
      </w:r>
      <w:proofErr w:type="spellStart"/>
      <w:r w:rsidRPr="00D56893">
        <w:rPr>
          <w:rFonts w:asciiTheme="minorHAnsi" w:eastAsia="Arial Unicode MS" w:hAnsiTheme="minorHAnsi" w:cstheme="minorHAnsi"/>
          <w:sz w:val="24"/>
          <w:szCs w:val="24"/>
        </w:rPr>
        <w:t>is</w:t>
      </w:r>
      <w:proofErr w:type="spellEnd"/>
      <w:r w:rsidRPr="00D56893">
        <w:rPr>
          <w:rFonts w:asciiTheme="minorHAnsi" w:eastAsia="Arial Unicode MS" w:hAnsiTheme="minorHAnsi" w:cstheme="minorHAnsi"/>
          <w:sz w:val="24"/>
          <w:szCs w:val="24"/>
        </w:rPr>
        <w:t>) pela(s) obra/serviços, quantificação principal, local, data de emissão do atestado, período de execução, além do nome e assinatura do signatário, contemplando os seguintes serviços:</w:t>
      </w:r>
    </w:p>
    <w:tbl>
      <w:tblPr>
        <w:tblStyle w:val="Tabelacomgrade"/>
        <w:tblW w:w="7938" w:type="dxa"/>
        <w:tblInd w:w="1413" w:type="dxa"/>
        <w:tblLook w:val="04A0" w:firstRow="1" w:lastRow="0" w:firstColumn="1" w:lastColumn="0" w:noHBand="0" w:noVBand="1"/>
      </w:tblPr>
      <w:tblGrid>
        <w:gridCol w:w="603"/>
        <w:gridCol w:w="2657"/>
        <w:gridCol w:w="4678"/>
      </w:tblGrid>
      <w:tr w:rsidR="00CA3067" w:rsidRPr="00D56893" w14:paraId="1A51488F" w14:textId="77777777" w:rsidTr="00FE73BD">
        <w:tc>
          <w:tcPr>
            <w:tcW w:w="603" w:type="dxa"/>
            <w:shd w:val="clear" w:color="auto" w:fill="D9D9D9" w:themeFill="background1" w:themeFillShade="D9"/>
          </w:tcPr>
          <w:p w14:paraId="0E664A65" w14:textId="77777777" w:rsidR="00CA3067" w:rsidRPr="006E0817" w:rsidRDefault="00CA3067" w:rsidP="009A12AD">
            <w:pPr>
              <w:pStyle w:val="PargrafodaLista"/>
              <w:spacing w:after="0" w:line="276" w:lineRule="auto"/>
              <w:ind w:left="0"/>
              <w:jc w:val="center"/>
              <w:rPr>
                <w:rFonts w:asciiTheme="minorHAnsi" w:hAnsiTheme="minorHAnsi" w:cstheme="minorHAnsi"/>
                <w:b/>
                <w:bCs/>
                <w:sz w:val="20"/>
                <w:szCs w:val="20"/>
              </w:rPr>
            </w:pPr>
            <w:r w:rsidRPr="006E0817">
              <w:rPr>
                <w:rFonts w:asciiTheme="minorHAnsi" w:hAnsiTheme="minorHAnsi" w:cstheme="minorHAnsi"/>
                <w:b/>
                <w:bCs/>
                <w:sz w:val="20"/>
                <w:szCs w:val="20"/>
              </w:rPr>
              <w:t>Item</w:t>
            </w:r>
          </w:p>
        </w:tc>
        <w:tc>
          <w:tcPr>
            <w:tcW w:w="2657" w:type="dxa"/>
            <w:shd w:val="clear" w:color="auto" w:fill="D9D9D9" w:themeFill="background1" w:themeFillShade="D9"/>
          </w:tcPr>
          <w:p w14:paraId="0540B4CD" w14:textId="77777777" w:rsidR="00CA3067" w:rsidRPr="006E0817" w:rsidRDefault="00CA3067" w:rsidP="009A12AD">
            <w:pPr>
              <w:pStyle w:val="PargrafodaLista"/>
              <w:spacing w:after="0" w:line="276" w:lineRule="auto"/>
              <w:ind w:left="0"/>
              <w:jc w:val="center"/>
              <w:rPr>
                <w:rFonts w:asciiTheme="minorHAnsi" w:hAnsiTheme="minorHAnsi" w:cstheme="minorHAnsi"/>
                <w:b/>
                <w:bCs/>
                <w:sz w:val="20"/>
                <w:szCs w:val="20"/>
              </w:rPr>
            </w:pPr>
            <w:r w:rsidRPr="006E0817">
              <w:rPr>
                <w:rFonts w:asciiTheme="minorHAnsi" w:hAnsiTheme="minorHAnsi" w:cstheme="minorHAnsi"/>
                <w:b/>
                <w:bCs/>
                <w:sz w:val="20"/>
                <w:szCs w:val="20"/>
              </w:rPr>
              <w:t>Descrição do serviço</w:t>
            </w:r>
          </w:p>
        </w:tc>
        <w:tc>
          <w:tcPr>
            <w:tcW w:w="4678" w:type="dxa"/>
            <w:shd w:val="clear" w:color="auto" w:fill="D9D9D9" w:themeFill="background1" w:themeFillShade="D9"/>
          </w:tcPr>
          <w:p w14:paraId="1E64C11D" w14:textId="77777777" w:rsidR="00CA3067" w:rsidRPr="00D56893" w:rsidRDefault="00CA3067" w:rsidP="009A12AD">
            <w:pPr>
              <w:pStyle w:val="PargrafodaLista"/>
              <w:spacing w:after="0" w:line="276" w:lineRule="auto"/>
              <w:ind w:left="0"/>
              <w:jc w:val="center"/>
              <w:rPr>
                <w:rFonts w:asciiTheme="minorHAnsi" w:hAnsiTheme="minorHAnsi" w:cstheme="minorHAnsi"/>
                <w:b/>
                <w:bCs/>
                <w:sz w:val="20"/>
                <w:szCs w:val="20"/>
              </w:rPr>
            </w:pPr>
            <w:r w:rsidRPr="00D56893">
              <w:rPr>
                <w:rFonts w:asciiTheme="minorHAnsi" w:hAnsiTheme="minorHAnsi" w:cstheme="minorHAnsi"/>
                <w:b/>
                <w:bCs/>
                <w:sz w:val="20"/>
                <w:szCs w:val="20"/>
              </w:rPr>
              <w:t>Profissional</w:t>
            </w:r>
          </w:p>
        </w:tc>
      </w:tr>
      <w:tr w:rsidR="009876BE" w:rsidRPr="00D56893" w14:paraId="14792D92" w14:textId="77777777" w:rsidTr="00FE73BD">
        <w:trPr>
          <w:trHeight w:val="781"/>
        </w:trPr>
        <w:tc>
          <w:tcPr>
            <w:tcW w:w="603" w:type="dxa"/>
            <w:shd w:val="clear" w:color="auto" w:fill="D9D9D9" w:themeFill="background1" w:themeFillShade="D9"/>
            <w:vAlign w:val="center"/>
          </w:tcPr>
          <w:p w14:paraId="3B595351" w14:textId="1A077742" w:rsidR="009876BE" w:rsidRPr="006E0817" w:rsidRDefault="009876BE" w:rsidP="009876BE">
            <w:pPr>
              <w:pStyle w:val="PargrafodaLista"/>
              <w:spacing w:after="0" w:line="276" w:lineRule="auto"/>
              <w:ind w:left="0"/>
              <w:jc w:val="center"/>
              <w:rPr>
                <w:rFonts w:asciiTheme="minorHAnsi" w:hAnsiTheme="minorHAnsi" w:cstheme="minorHAnsi"/>
                <w:b/>
                <w:sz w:val="20"/>
                <w:szCs w:val="20"/>
              </w:rPr>
            </w:pPr>
            <w:r w:rsidRPr="006E0817">
              <w:rPr>
                <w:rFonts w:asciiTheme="minorHAnsi" w:hAnsiTheme="minorHAnsi" w:cstheme="minorHAnsi"/>
                <w:b/>
                <w:sz w:val="20"/>
                <w:szCs w:val="20"/>
              </w:rPr>
              <w:t>01</w:t>
            </w:r>
          </w:p>
        </w:tc>
        <w:tc>
          <w:tcPr>
            <w:tcW w:w="2657" w:type="dxa"/>
            <w:shd w:val="clear" w:color="auto" w:fill="auto"/>
            <w:vAlign w:val="center"/>
          </w:tcPr>
          <w:p w14:paraId="6CDE1B32" w14:textId="6805AA91" w:rsidR="009876BE" w:rsidRPr="006E0817" w:rsidRDefault="009876BE" w:rsidP="009876BE">
            <w:pPr>
              <w:pStyle w:val="PargrafodaLista"/>
              <w:spacing w:after="0" w:line="276" w:lineRule="auto"/>
              <w:ind w:left="0"/>
              <w:rPr>
                <w:rFonts w:asciiTheme="minorHAnsi" w:hAnsiTheme="minorHAnsi" w:cstheme="minorHAnsi"/>
                <w:bCs/>
                <w:sz w:val="20"/>
                <w:szCs w:val="20"/>
              </w:rPr>
            </w:pPr>
            <w:proofErr w:type="spellStart"/>
            <w:r w:rsidRPr="006A651F">
              <w:rPr>
                <w:b/>
                <w:bCs/>
                <w:sz w:val="20"/>
                <w:szCs w:val="20"/>
              </w:rPr>
              <w:t>Telhamento</w:t>
            </w:r>
            <w:proofErr w:type="spellEnd"/>
            <w:r w:rsidRPr="006A651F">
              <w:rPr>
                <w:b/>
                <w:bCs/>
                <w:sz w:val="20"/>
                <w:szCs w:val="20"/>
              </w:rPr>
              <w:t xml:space="preserve"> com telha metálica </w:t>
            </w:r>
          </w:p>
        </w:tc>
        <w:tc>
          <w:tcPr>
            <w:tcW w:w="4678" w:type="dxa"/>
          </w:tcPr>
          <w:p w14:paraId="1FC64607" w14:textId="77777777" w:rsidR="009876BE" w:rsidRPr="00D56893" w:rsidRDefault="009876BE" w:rsidP="009876BE">
            <w:pPr>
              <w:pStyle w:val="PargrafodaLista"/>
              <w:spacing w:after="0" w:line="276" w:lineRule="auto"/>
              <w:ind w:left="0"/>
              <w:jc w:val="both"/>
              <w:rPr>
                <w:rFonts w:asciiTheme="minorHAnsi" w:hAnsiTheme="minorHAnsi" w:cstheme="minorHAnsi"/>
                <w:bCs/>
                <w:sz w:val="20"/>
                <w:szCs w:val="20"/>
              </w:rPr>
            </w:pPr>
            <w:r w:rsidRPr="00D56893">
              <w:rPr>
                <w:rFonts w:asciiTheme="minorHAnsi" w:hAnsiTheme="minorHAnsi" w:cstheme="minorHAnsi"/>
                <w:bCs/>
                <w:sz w:val="20"/>
                <w:szCs w:val="20"/>
              </w:rPr>
              <w:t>Engenheiro</w:t>
            </w:r>
            <w:r w:rsidRPr="00D56893">
              <w:rPr>
                <w:rFonts w:asciiTheme="minorHAnsi" w:hAnsiTheme="minorHAnsi" w:cstheme="minorHAnsi"/>
                <w:bCs/>
                <w:sz w:val="20"/>
                <w:szCs w:val="20"/>
              </w:rPr>
              <w:tab/>
              <w:t>Civil</w:t>
            </w:r>
            <w:r w:rsidRPr="00D56893">
              <w:rPr>
                <w:rFonts w:asciiTheme="minorHAnsi" w:hAnsiTheme="minorHAnsi" w:cstheme="minorHAnsi"/>
                <w:bCs/>
                <w:sz w:val="20"/>
                <w:szCs w:val="20"/>
              </w:rPr>
              <w:tab/>
              <w:t>ou profissional de ensino superior devidamente habilitado pelo conselho profissional competente.</w:t>
            </w:r>
          </w:p>
        </w:tc>
      </w:tr>
      <w:tr w:rsidR="009876BE" w:rsidRPr="00D56893" w14:paraId="545FB9EA" w14:textId="77777777" w:rsidTr="00FE73BD">
        <w:tc>
          <w:tcPr>
            <w:tcW w:w="603" w:type="dxa"/>
            <w:shd w:val="clear" w:color="auto" w:fill="D9D9D9" w:themeFill="background1" w:themeFillShade="D9"/>
            <w:vAlign w:val="center"/>
          </w:tcPr>
          <w:p w14:paraId="23CE5055" w14:textId="5F149897" w:rsidR="009876BE" w:rsidRPr="006E0817" w:rsidRDefault="009876BE" w:rsidP="009876BE">
            <w:pPr>
              <w:pStyle w:val="PargrafodaLista"/>
              <w:spacing w:after="0" w:line="276" w:lineRule="auto"/>
              <w:ind w:left="0"/>
              <w:jc w:val="center"/>
              <w:rPr>
                <w:rFonts w:asciiTheme="minorHAnsi" w:hAnsiTheme="minorHAnsi" w:cstheme="minorHAnsi"/>
                <w:b/>
                <w:sz w:val="20"/>
                <w:szCs w:val="20"/>
              </w:rPr>
            </w:pPr>
            <w:r>
              <w:rPr>
                <w:rFonts w:asciiTheme="minorHAnsi" w:hAnsiTheme="minorHAnsi" w:cstheme="minorHAnsi"/>
                <w:b/>
                <w:sz w:val="20"/>
                <w:szCs w:val="20"/>
              </w:rPr>
              <w:t>02</w:t>
            </w:r>
          </w:p>
        </w:tc>
        <w:tc>
          <w:tcPr>
            <w:tcW w:w="2657" w:type="dxa"/>
            <w:shd w:val="clear" w:color="auto" w:fill="auto"/>
            <w:vAlign w:val="center"/>
          </w:tcPr>
          <w:p w14:paraId="3CEC9E1A" w14:textId="49F8D37C" w:rsidR="009876BE" w:rsidRDefault="009876BE" w:rsidP="009876BE">
            <w:pPr>
              <w:pStyle w:val="PargrafodaLista"/>
              <w:spacing w:after="0" w:line="276" w:lineRule="auto"/>
              <w:ind w:left="0"/>
              <w:rPr>
                <w:sz w:val="20"/>
                <w:szCs w:val="20"/>
              </w:rPr>
            </w:pPr>
            <w:r w:rsidRPr="006A651F">
              <w:rPr>
                <w:b/>
                <w:bCs/>
                <w:sz w:val="20"/>
                <w:szCs w:val="20"/>
              </w:rPr>
              <w:t>Emboço/Reboco/Massa única</w:t>
            </w:r>
            <w:r>
              <w:rPr>
                <w:sz w:val="20"/>
                <w:szCs w:val="20"/>
              </w:rPr>
              <w:t xml:space="preserve"> </w:t>
            </w:r>
          </w:p>
        </w:tc>
        <w:tc>
          <w:tcPr>
            <w:tcW w:w="4678" w:type="dxa"/>
          </w:tcPr>
          <w:p w14:paraId="5C7A2163" w14:textId="465EC31F" w:rsidR="009876BE" w:rsidRPr="00D56893" w:rsidRDefault="009876BE" w:rsidP="009876BE">
            <w:pPr>
              <w:pStyle w:val="PargrafodaLista"/>
              <w:spacing w:after="0" w:line="276" w:lineRule="auto"/>
              <w:ind w:left="0"/>
              <w:jc w:val="both"/>
              <w:rPr>
                <w:rFonts w:asciiTheme="minorHAnsi" w:hAnsiTheme="minorHAnsi" w:cstheme="minorHAnsi"/>
                <w:bCs/>
                <w:sz w:val="20"/>
                <w:szCs w:val="20"/>
              </w:rPr>
            </w:pPr>
            <w:r w:rsidRPr="00FE73BD">
              <w:rPr>
                <w:rFonts w:asciiTheme="minorHAnsi" w:hAnsiTheme="minorHAnsi" w:cstheme="minorHAnsi"/>
                <w:bCs/>
                <w:sz w:val="20"/>
                <w:szCs w:val="20"/>
              </w:rPr>
              <w:t>Engenheiro</w:t>
            </w:r>
            <w:r w:rsidRPr="00FE73BD">
              <w:rPr>
                <w:rFonts w:asciiTheme="minorHAnsi" w:hAnsiTheme="minorHAnsi" w:cstheme="minorHAnsi"/>
                <w:bCs/>
                <w:sz w:val="20"/>
                <w:szCs w:val="20"/>
              </w:rPr>
              <w:tab/>
              <w:t>Civil</w:t>
            </w:r>
            <w:r w:rsidRPr="00FE73BD">
              <w:rPr>
                <w:rFonts w:asciiTheme="minorHAnsi" w:hAnsiTheme="minorHAnsi" w:cstheme="minorHAnsi"/>
                <w:bCs/>
                <w:sz w:val="20"/>
                <w:szCs w:val="20"/>
              </w:rPr>
              <w:tab/>
              <w:t>ou profissional de ensino superior devidamente habilitado pelo conselho profissional competente.</w:t>
            </w:r>
          </w:p>
        </w:tc>
      </w:tr>
      <w:tr w:rsidR="009876BE" w:rsidRPr="00D56893" w14:paraId="00D421DA" w14:textId="77777777" w:rsidTr="00FE73BD">
        <w:tc>
          <w:tcPr>
            <w:tcW w:w="603" w:type="dxa"/>
            <w:shd w:val="clear" w:color="auto" w:fill="D9D9D9" w:themeFill="background1" w:themeFillShade="D9"/>
            <w:vAlign w:val="center"/>
          </w:tcPr>
          <w:p w14:paraId="59AA7E73" w14:textId="01AF0421" w:rsidR="009876BE" w:rsidRPr="006E0817" w:rsidRDefault="009876BE" w:rsidP="009876BE">
            <w:pPr>
              <w:pStyle w:val="PargrafodaLista"/>
              <w:spacing w:after="0" w:line="276" w:lineRule="auto"/>
              <w:ind w:left="0"/>
              <w:jc w:val="center"/>
              <w:rPr>
                <w:rFonts w:asciiTheme="minorHAnsi" w:hAnsiTheme="minorHAnsi" w:cstheme="minorHAnsi"/>
                <w:b/>
                <w:sz w:val="20"/>
                <w:szCs w:val="20"/>
              </w:rPr>
            </w:pPr>
            <w:r>
              <w:rPr>
                <w:rFonts w:asciiTheme="minorHAnsi" w:hAnsiTheme="minorHAnsi" w:cstheme="minorHAnsi"/>
                <w:b/>
                <w:sz w:val="20"/>
                <w:szCs w:val="20"/>
              </w:rPr>
              <w:t>03</w:t>
            </w:r>
          </w:p>
        </w:tc>
        <w:tc>
          <w:tcPr>
            <w:tcW w:w="2657" w:type="dxa"/>
            <w:shd w:val="clear" w:color="auto" w:fill="auto"/>
            <w:vAlign w:val="center"/>
          </w:tcPr>
          <w:p w14:paraId="7CC1F457" w14:textId="69D62B03" w:rsidR="009876BE" w:rsidRDefault="009876BE" w:rsidP="009876BE">
            <w:pPr>
              <w:pStyle w:val="PargrafodaLista"/>
              <w:spacing w:after="0" w:line="276" w:lineRule="auto"/>
              <w:ind w:left="0"/>
              <w:rPr>
                <w:sz w:val="20"/>
                <w:szCs w:val="20"/>
              </w:rPr>
            </w:pPr>
            <w:r>
              <w:rPr>
                <w:b/>
                <w:bCs/>
                <w:sz w:val="20"/>
                <w:szCs w:val="20"/>
              </w:rPr>
              <w:t>Alvenaria</w:t>
            </w:r>
            <w:r>
              <w:rPr>
                <w:sz w:val="20"/>
                <w:szCs w:val="20"/>
              </w:rPr>
              <w:t xml:space="preserve"> </w:t>
            </w:r>
          </w:p>
        </w:tc>
        <w:tc>
          <w:tcPr>
            <w:tcW w:w="4678" w:type="dxa"/>
          </w:tcPr>
          <w:p w14:paraId="37C7A365" w14:textId="08CB4632" w:rsidR="009876BE" w:rsidRPr="00D56893" w:rsidRDefault="009876BE" w:rsidP="009876BE">
            <w:pPr>
              <w:pStyle w:val="PargrafodaLista"/>
              <w:spacing w:after="0" w:line="276" w:lineRule="auto"/>
              <w:ind w:left="0"/>
              <w:jc w:val="both"/>
              <w:rPr>
                <w:rFonts w:asciiTheme="minorHAnsi" w:hAnsiTheme="minorHAnsi" w:cstheme="minorHAnsi"/>
                <w:bCs/>
                <w:sz w:val="20"/>
                <w:szCs w:val="20"/>
              </w:rPr>
            </w:pPr>
            <w:r w:rsidRPr="00FE73BD">
              <w:rPr>
                <w:rFonts w:asciiTheme="minorHAnsi" w:hAnsiTheme="minorHAnsi" w:cstheme="minorHAnsi"/>
                <w:bCs/>
                <w:sz w:val="20"/>
                <w:szCs w:val="20"/>
              </w:rPr>
              <w:t>Engenheiro</w:t>
            </w:r>
            <w:r w:rsidRPr="00FE73BD">
              <w:rPr>
                <w:rFonts w:asciiTheme="minorHAnsi" w:hAnsiTheme="minorHAnsi" w:cstheme="minorHAnsi"/>
                <w:bCs/>
                <w:sz w:val="20"/>
                <w:szCs w:val="20"/>
              </w:rPr>
              <w:tab/>
              <w:t>Civil</w:t>
            </w:r>
            <w:r w:rsidRPr="00FE73BD">
              <w:rPr>
                <w:rFonts w:asciiTheme="minorHAnsi" w:hAnsiTheme="minorHAnsi" w:cstheme="minorHAnsi"/>
                <w:bCs/>
                <w:sz w:val="20"/>
                <w:szCs w:val="20"/>
              </w:rPr>
              <w:tab/>
              <w:t>ou profissional de ensino superior devidamente habilitado pelo conselho profissional competente.</w:t>
            </w:r>
          </w:p>
        </w:tc>
      </w:tr>
    </w:tbl>
    <w:p w14:paraId="6B0DD1A2" w14:textId="31F99B65" w:rsidR="00CA3067" w:rsidRPr="006E0817" w:rsidRDefault="00CA3067" w:rsidP="00CA3067">
      <w:pPr>
        <w:pStyle w:val="Legenda"/>
        <w:ind w:left="1106" w:firstLine="708"/>
        <w:jc w:val="center"/>
        <w:rPr>
          <w:rFonts w:asciiTheme="minorHAnsi" w:eastAsia="Arial Unicode MS" w:hAnsiTheme="minorHAnsi" w:cstheme="minorHAnsi"/>
          <w:i w:val="0"/>
          <w:iCs w:val="0"/>
          <w:color w:val="auto"/>
        </w:rPr>
      </w:pPr>
      <w:bookmarkStart w:id="49" w:name="_Ref200964679"/>
      <w:bookmarkStart w:id="50" w:name="_Toc185503722"/>
      <w:bookmarkStart w:id="51" w:name="_Toc201669616"/>
      <w:r w:rsidRPr="006E0817">
        <w:rPr>
          <w:rFonts w:asciiTheme="minorHAnsi" w:hAnsiTheme="minorHAnsi" w:cstheme="minorHAnsi"/>
          <w:i w:val="0"/>
          <w:iCs w:val="0"/>
          <w:color w:val="auto"/>
        </w:rPr>
        <w:t xml:space="preserve">Quadro </w:t>
      </w:r>
      <w:r w:rsidRPr="006E0817">
        <w:rPr>
          <w:rFonts w:asciiTheme="minorHAnsi" w:hAnsiTheme="minorHAnsi" w:cstheme="minorHAnsi"/>
          <w:i w:val="0"/>
          <w:iCs w:val="0"/>
          <w:color w:val="auto"/>
        </w:rPr>
        <w:fldChar w:fldCharType="begin"/>
      </w:r>
      <w:r w:rsidRPr="006E0817">
        <w:rPr>
          <w:rFonts w:asciiTheme="minorHAnsi" w:hAnsiTheme="minorHAnsi" w:cstheme="minorHAnsi"/>
          <w:i w:val="0"/>
          <w:iCs w:val="0"/>
          <w:color w:val="auto"/>
        </w:rPr>
        <w:instrText xml:space="preserve"> SEQ Quadro \* ARABIC </w:instrText>
      </w:r>
      <w:r w:rsidRPr="006E0817">
        <w:rPr>
          <w:rFonts w:asciiTheme="minorHAnsi" w:hAnsiTheme="minorHAnsi" w:cstheme="minorHAnsi"/>
          <w:i w:val="0"/>
          <w:iCs w:val="0"/>
          <w:color w:val="auto"/>
        </w:rPr>
        <w:fldChar w:fldCharType="separate"/>
      </w:r>
      <w:r w:rsidR="00A5661C">
        <w:rPr>
          <w:rFonts w:asciiTheme="minorHAnsi" w:hAnsiTheme="minorHAnsi" w:cstheme="minorHAnsi"/>
          <w:i w:val="0"/>
          <w:iCs w:val="0"/>
          <w:noProof/>
          <w:color w:val="auto"/>
        </w:rPr>
        <w:t>2</w:t>
      </w:r>
      <w:r w:rsidRPr="006E0817">
        <w:rPr>
          <w:rFonts w:asciiTheme="minorHAnsi" w:hAnsiTheme="minorHAnsi" w:cstheme="minorHAnsi"/>
          <w:i w:val="0"/>
          <w:iCs w:val="0"/>
          <w:color w:val="auto"/>
        </w:rPr>
        <w:fldChar w:fldCharType="end"/>
      </w:r>
      <w:bookmarkEnd w:id="49"/>
      <w:r w:rsidRPr="006E0817">
        <w:rPr>
          <w:rFonts w:asciiTheme="minorHAnsi" w:hAnsiTheme="minorHAnsi" w:cstheme="minorHAnsi"/>
          <w:i w:val="0"/>
          <w:iCs w:val="0"/>
          <w:color w:val="auto"/>
        </w:rPr>
        <w:t xml:space="preserve"> - Serviço para comprovação de qualificação técnico operacional e profissional</w:t>
      </w:r>
      <w:bookmarkEnd w:id="50"/>
      <w:bookmarkEnd w:id="51"/>
    </w:p>
    <w:p w14:paraId="196DA832" w14:textId="67349247" w:rsidR="00D56893" w:rsidRPr="00D56893" w:rsidRDefault="00D56893"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t>Comprovar a qualificação do(s) profissional(</w:t>
      </w:r>
      <w:proofErr w:type="spellStart"/>
      <w:r w:rsidRPr="00D56893">
        <w:rPr>
          <w:rFonts w:asciiTheme="minorHAnsi" w:eastAsia="Arial Unicode MS" w:hAnsiTheme="minorHAnsi" w:cstheme="minorHAnsi"/>
          <w:sz w:val="24"/>
          <w:szCs w:val="24"/>
        </w:rPr>
        <w:t>is</w:t>
      </w:r>
      <w:proofErr w:type="spellEnd"/>
      <w:r w:rsidRPr="00D56893">
        <w:rPr>
          <w:rFonts w:asciiTheme="minorHAnsi" w:eastAsia="Arial Unicode MS" w:hAnsiTheme="minorHAnsi" w:cstheme="minorHAnsi"/>
          <w:sz w:val="24"/>
          <w:szCs w:val="24"/>
        </w:rPr>
        <w:t xml:space="preserve">) de nível superior, ou outro, devidamente reconhecido pela entidade competente, detentor(es) do(s) Acervo(s) de Responsabilidade Técnica, dispostos no </w:t>
      </w:r>
      <w:r w:rsidR="003F6532">
        <w:rPr>
          <w:rFonts w:asciiTheme="minorHAnsi" w:eastAsia="Arial Unicode MS" w:hAnsiTheme="minorHAnsi" w:cstheme="minorHAnsi"/>
          <w:sz w:val="24"/>
          <w:szCs w:val="24"/>
        </w:rPr>
        <w:fldChar w:fldCharType="begin"/>
      </w:r>
      <w:r w:rsidR="003F6532">
        <w:rPr>
          <w:rFonts w:asciiTheme="minorHAnsi" w:eastAsia="Arial Unicode MS" w:hAnsiTheme="minorHAnsi" w:cstheme="minorHAnsi"/>
          <w:sz w:val="24"/>
          <w:szCs w:val="24"/>
        </w:rPr>
        <w:instrText xml:space="preserve"> REF _Ref200964679 \h  \* MERGEFORMAT </w:instrText>
      </w:r>
      <w:r w:rsidR="003F6532">
        <w:rPr>
          <w:rFonts w:asciiTheme="minorHAnsi" w:eastAsia="Arial Unicode MS" w:hAnsiTheme="minorHAnsi" w:cstheme="minorHAnsi"/>
          <w:sz w:val="24"/>
          <w:szCs w:val="24"/>
        </w:rPr>
      </w:r>
      <w:r w:rsidR="003F6532">
        <w:rPr>
          <w:rFonts w:asciiTheme="minorHAnsi" w:eastAsia="Arial Unicode MS" w:hAnsiTheme="minorHAnsi" w:cstheme="minorHAnsi"/>
          <w:sz w:val="24"/>
          <w:szCs w:val="24"/>
        </w:rPr>
        <w:fldChar w:fldCharType="separate"/>
      </w:r>
      <w:r w:rsidR="00A5661C" w:rsidRPr="00A5661C">
        <w:rPr>
          <w:rFonts w:asciiTheme="minorHAnsi" w:eastAsia="Arial Unicode MS" w:hAnsiTheme="minorHAnsi" w:cstheme="minorHAnsi"/>
          <w:sz w:val="24"/>
          <w:szCs w:val="24"/>
        </w:rPr>
        <w:t>Quadro 2</w:t>
      </w:r>
      <w:r w:rsidR="003F6532">
        <w:rPr>
          <w:rFonts w:asciiTheme="minorHAnsi" w:eastAsia="Arial Unicode MS" w:hAnsiTheme="minorHAnsi" w:cstheme="minorHAnsi"/>
          <w:sz w:val="24"/>
          <w:szCs w:val="24"/>
        </w:rPr>
        <w:fldChar w:fldCharType="end"/>
      </w:r>
      <w:r w:rsidRPr="00D56893">
        <w:rPr>
          <w:rFonts w:asciiTheme="minorHAnsi" w:eastAsia="Arial Unicode MS" w:hAnsiTheme="minorHAnsi" w:cstheme="minorHAnsi"/>
          <w:sz w:val="24"/>
          <w:szCs w:val="24"/>
        </w:rPr>
        <w:t xml:space="preserve">, com a </w:t>
      </w:r>
      <w:r w:rsidRPr="00D56893">
        <w:rPr>
          <w:rFonts w:asciiTheme="minorHAnsi" w:eastAsia="Arial Unicode MS" w:hAnsiTheme="minorHAnsi" w:cstheme="minorHAnsi"/>
          <w:sz w:val="24"/>
          <w:szCs w:val="24"/>
        </w:rPr>
        <w:lastRenderedPageBreak/>
        <w:t>comprovação de pertencer ao quadro permanente do licitante, conforme disposto abaixo:</w:t>
      </w:r>
    </w:p>
    <w:p w14:paraId="397D6C47" w14:textId="77891A93" w:rsidR="00D56893" w:rsidRPr="00D56893" w:rsidRDefault="00D56893" w:rsidP="00D56893">
      <w:pPr>
        <w:pStyle w:val="PargrafodaLista"/>
        <w:numPr>
          <w:ilvl w:val="4"/>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t xml:space="preserve">Profissional Engenheiro Civil ou profissional de ensino superior devidamente habilitado pelo conselho profissional competente, detentor do(s) Acervo(s) ou Registro(s) de Responsabilidade Técnica pela execução do serviço referente </w:t>
      </w:r>
      <w:proofErr w:type="gramStart"/>
      <w:r w:rsidRPr="00D56893">
        <w:rPr>
          <w:rFonts w:asciiTheme="minorHAnsi" w:eastAsia="Arial Unicode MS" w:hAnsiTheme="minorHAnsi" w:cstheme="minorHAnsi"/>
          <w:sz w:val="24"/>
          <w:szCs w:val="24"/>
        </w:rPr>
        <w:t>ao ite</w:t>
      </w:r>
      <w:r w:rsidR="006E0817">
        <w:rPr>
          <w:rFonts w:asciiTheme="minorHAnsi" w:eastAsia="Arial Unicode MS" w:hAnsiTheme="minorHAnsi" w:cstheme="minorHAnsi"/>
          <w:sz w:val="24"/>
          <w:szCs w:val="24"/>
        </w:rPr>
        <w:t>ns</w:t>
      </w:r>
      <w:proofErr w:type="gramEnd"/>
      <w:r w:rsidR="003F6532">
        <w:rPr>
          <w:rFonts w:asciiTheme="minorHAnsi" w:eastAsia="Arial Unicode MS" w:hAnsiTheme="minorHAnsi" w:cstheme="minorHAnsi"/>
          <w:sz w:val="24"/>
          <w:szCs w:val="24"/>
        </w:rPr>
        <w:t xml:space="preserve"> </w:t>
      </w:r>
      <w:r w:rsidRPr="00D56893">
        <w:rPr>
          <w:rFonts w:asciiTheme="minorHAnsi" w:eastAsia="Arial Unicode MS" w:hAnsiTheme="minorHAnsi" w:cstheme="minorHAnsi"/>
          <w:sz w:val="24"/>
          <w:szCs w:val="24"/>
        </w:rPr>
        <w:t xml:space="preserve">do </w:t>
      </w:r>
      <w:r w:rsidR="003F6532">
        <w:rPr>
          <w:rFonts w:asciiTheme="minorHAnsi" w:eastAsia="Arial Unicode MS" w:hAnsiTheme="minorHAnsi" w:cstheme="minorHAnsi"/>
          <w:sz w:val="24"/>
          <w:szCs w:val="24"/>
        </w:rPr>
        <w:fldChar w:fldCharType="begin"/>
      </w:r>
      <w:r w:rsidR="003F6532">
        <w:rPr>
          <w:rFonts w:asciiTheme="minorHAnsi" w:eastAsia="Arial Unicode MS" w:hAnsiTheme="minorHAnsi" w:cstheme="minorHAnsi"/>
          <w:sz w:val="24"/>
          <w:szCs w:val="24"/>
        </w:rPr>
        <w:instrText xml:space="preserve"> REF _Ref200964679 \h  \* MERGEFORMAT </w:instrText>
      </w:r>
      <w:r w:rsidR="003F6532">
        <w:rPr>
          <w:rFonts w:asciiTheme="minorHAnsi" w:eastAsia="Arial Unicode MS" w:hAnsiTheme="minorHAnsi" w:cstheme="minorHAnsi"/>
          <w:sz w:val="24"/>
          <w:szCs w:val="24"/>
        </w:rPr>
      </w:r>
      <w:r w:rsidR="003F6532">
        <w:rPr>
          <w:rFonts w:asciiTheme="minorHAnsi" w:eastAsia="Arial Unicode MS" w:hAnsiTheme="minorHAnsi" w:cstheme="minorHAnsi"/>
          <w:sz w:val="24"/>
          <w:szCs w:val="24"/>
        </w:rPr>
        <w:fldChar w:fldCharType="separate"/>
      </w:r>
      <w:r w:rsidR="00A5661C" w:rsidRPr="00A5661C">
        <w:rPr>
          <w:rFonts w:asciiTheme="minorHAnsi" w:eastAsia="Arial Unicode MS" w:hAnsiTheme="minorHAnsi" w:cstheme="minorHAnsi"/>
          <w:sz w:val="24"/>
          <w:szCs w:val="24"/>
        </w:rPr>
        <w:t>Quadro 2</w:t>
      </w:r>
      <w:r w:rsidR="003F6532">
        <w:rPr>
          <w:rFonts w:asciiTheme="minorHAnsi" w:eastAsia="Arial Unicode MS" w:hAnsiTheme="minorHAnsi" w:cstheme="minorHAnsi"/>
          <w:sz w:val="24"/>
          <w:szCs w:val="24"/>
        </w:rPr>
        <w:fldChar w:fldCharType="end"/>
      </w:r>
      <w:r w:rsidRPr="00D56893">
        <w:rPr>
          <w:rFonts w:asciiTheme="minorHAnsi" w:eastAsia="Arial Unicode MS" w:hAnsiTheme="minorHAnsi" w:cstheme="minorHAnsi"/>
          <w:sz w:val="24"/>
          <w:szCs w:val="24"/>
        </w:rPr>
        <w:t>, emitido(s) pelo seu respectivo conselho de origem;</w:t>
      </w:r>
    </w:p>
    <w:p w14:paraId="1BAFAA59" w14:textId="77777777" w:rsidR="00D56893" w:rsidRPr="00D56893" w:rsidRDefault="00D56893" w:rsidP="00D56893">
      <w:pPr>
        <w:pStyle w:val="PargrafodaLista"/>
        <w:numPr>
          <w:ilvl w:val="4"/>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t>A comprovação de pertencer ao quadro permanente da empresa deverá ser feita mediante uma das seguintes formas:</w:t>
      </w:r>
    </w:p>
    <w:p w14:paraId="3D26E7E8" w14:textId="77777777" w:rsidR="00D56893" w:rsidRPr="00D56893" w:rsidRDefault="00D56893" w:rsidP="00D56893">
      <w:pPr>
        <w:pStyle w:val="PargrafodaLista"/>
        <w:numPr>
          <w:ilvl w:val="0"/>
          <w:numId w:val="24"/>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Cs/>
          <w:sz w:val="24"/>
          <w:szCs w:val="24"/>
        </w:rPr>
        <w:t>Carteira de Trabalho;</w:t>
      </w:r>
    </w:p>
    <w:p w14:paraId="189B8560" w14:textId="3E2DD712" w:rsidR="00D56893" w:rsidRPr="00D56893" w:rsidRDefault="00D56893" w:rsidP="00D56893">
      <w:pPr>
        <w:pStyle w:val="PargrafodaLista"/>
        <w:numPr>
          <w:ilvl w:val="0"/>
          <w:numId w:val="24"/>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Cs/>
          <w:sz w:val="24"/>
          <w:szCs w:val="24"/>
        </w:rPr>
        <w:t>Certidão do CREA</w:t>
      </w:r>
      <w:r w:rsidR="002E3702">
        <w:rPr>
          <w:rFonts w:asciiTheme="minorHAnsi" w:hAnsiTheme="minorHAnsi" w:cstheme="minorHAnsi"/>
          <w:bCs/>
          <w:sz w:val="24"/>
          <w:szCs w:val="24"/>
        </w:rPr>
        <w:t>/CAU ou outro Conselho competente</w:t>
      </w:r>
      <w:r w:rsidRPr="00D56893">
        <w:rPr>
          <w:rFonts w:asciiTheme="minorHAnsi" w:hAnsiTheme="minorHAnsi" w:cstheme="minorHAnsi"/>
          <w:bCs/>
          <w:sz w:val="24"/>
          <w:szCs w:val="24"/>
        </w:rPr>
        <w:t>;</w:t>
      </w:r>
    </w:p>
    <w:p w14:paraId="5B8F6AAE" w14:textId="77777777" w:rsidR="00D56893" w:rsidRPr="00D56893" w:rsidRDefault="00D56893" w:rsidP="00D56893">
      <w:pPr>
        <w:pStyle w:val="PargrafodaLista"/>
        <w:numPr>
          <w:ilvl w:val="0"/>
          <w:numId w:val="24"/>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Cs/>
          <w:sz w:val="24"/>
          <w:szCs w:val="24"/>
        </w:rPr>
        <w:t>Contrato Social;</w:t>
      </w:r>
    </w:p>
    <w:p w14:paraId="27FC7712" w14:textId="77777777" w:rsidR="00D56893" w:rsidRPr="00D56893" w:rsidRDefault="00D56893" w:rsidP="00D56893">
      <w:pPr>
        <w:pStyle w:val="PargrafodaLista"/>
        <w:numPr>
          <w:ilvl w:val="0"/>
          <w:numId w:val="24"/>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Cs/>
          <w:sz w:val="24"/>
          <w:szCs w:val="24"/>
        </w:rPr>
        <w:t>Contrato de prestação de serviços;</w:t>
      </w:r>
    </w:p>
    <w:p w14:paraId="1B70A98F" w14:textId="77777777" w:rsidR="00D56893" w:rsidRPr="00D56893" w:rsidRDefault="00D56893" w:rsidP="00D56893">
      <w:pPr>
        <w:pStyle w:val="PargrafodaLista"/>
        <w:numPr>
          <w:ilvl w:val="0"/>
          <w:numId w:val="24"/>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Cs/>
          <w:sz w:val="24"/>
          <w:szCs w:val="24"/>
        </w:rPr>
        <w:t>Contrato de Trabalho registrado na DRT; e</w:t>
      </w:r>
    </w:p>
    <w:p w14:paraId="4C259962" w14:textId="77777777" w:rsidR="00D56893" w:rsidRPr="00D56893" w:rsidRDefault="00D56893" w:rsidP="00D56893">
      <w:pPr>
        <w:pStyle w:val="PargrafodaLista"/>
        <w:numPr>
          <w:ilvl w:val="0"/>
          <w:numId w:val="24"/>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Cs/>
          <w:sz w:val="24"/>
          <w:szCs w:val="24"/>
        </w:rPr>
        <w:t>Termo, por meio do qual o(s) profissional(</w:t>
      </w:r>
      <w:proofErr w:type="spellStart"/>
      <w:r w:rsidRPr="00D56893">
        <w:rPr>
          <w:rFonts w:asciiTheme="minorHAnsi" w:hAnsiTheme="minorHAnsi" w:cstheme="minorHAnsi"/>
          <w:bCs/>
          <w:sz w:val="24"/>
          <w:szCs w:val="24"/>
        </w:rPr>
        <w:t>is</w:t>
      </w:r>
      <w:proofErr w:type="spellEnd"/>
      <w:r w:rsidRPr="00D56893">
        <w:rPr>
          <w:rFonts w:asciiTheme="minorHAnsi" w:hAnsiTheme="minorHAnsi" w:cstheme="minorHAnsi"/>
          <w:bCs/>
          <w:sz w:val="24"/>
          <w:szCs w:val="24"/>
        </w:rPr>
        <w:t>) assuma(m) a responsabilidade técnica pela obra ou serviço licitado e o compromisso de integrar(em) o quadro técnico da empresa, no caso de o objeto contratual vir a ser a está adjudicado.</w:t>
      </w:r>
    </w:p>
    <w:p w14:paraId="703CB615" w14:textId="4D31C025" w:rsidR="00D56893" w:rsidRPr="00D56893" w:rsidRDefault="00D56893"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t>Nos casos em que a licitante não possuir em seu quadro permanente o(s) profissional(</w:t>
      </w:r>
      <w:proofErr w:type="spellStart"/>
      <w:r w:rsidRPr="00D56893">
        <w:rPr>
          <w:rFonts w:asciiTheme="minorHAnsi" w:eastAsia="Arial Unicode MS" w:hAnsiTheme="minorHAnsi" w:cstheme="minorHAnsi"/>
          <w:sz w:val="24"/>
          <w:szCs w:val="24"/>
        </w:rPr>
        <w:t>is</w:t>
      </w:r>
      <w:proofErr w:type="spellEnd"/>
      <w:r w:rsidRPr="00D56893">
        <w:rPr>
          <w:rFonts w:asciiTheme="minorHAnsi" w:eastAsia="Arial Unicode MS" w:hAnsiTheme="minorHAnsi" w:cstheme="minorHAnsi"/>
          <w:sz w:val="24"/>
          <w:szCs w:val="24"/>
        </w:rPr>
        <w:t>) exigido</w:t>
      </w:r>
      <w:r w:rsidR="00FB6164">
        <w:rPr>
          <w:rFonts w:asciiTheme="minorHAnsi" w:eastAsia="Arial Unicode MS" w:hAnsiTheme="minorHAnsi" w:cstheme="minorHAnsi"/>
          <w:sz w:val="24"/>
          <w:szCs w:val="24"/>
        </w:rPr>
        <w:t>(</w:t>
      </w:r>
      <w:r w:rsidRPr="00D56893">
        <w:rPr>
          <w:rFonts w:asciiTheme="minorHAnsi" w:eastAsia="Arial Unicode MS" w:hAnsiTheme="minorHAnsi" w:cstheme="minorHAnsi"/>
          <w:sz w:val="24"/>
          <w:szCs w:val="24"/>
        </w:rPr>
        <w:t>s</w:t>
      </w:r>
      <w:r w:rsidR="00FB6164">
        <w:rPr>
          <w:rFonts w:asciiTheme="minorHAnsi" w:eastAsia="Arial Unicode MS" w:hAnsiTheme="minorHAnsi" w:cstheme="minorHAnsi"/>
          <w:sz w:val="24"/>
          <w:szCs w:val="24"/>
        </w:rPr>
        <w:t>)</w:t>
      </w:r>
      <w:r w:rsidRPr="00D56893">
        <w:rPr>
          <w:rFonts w:asciiTheme="minorHAnsi" w:eastAsia="Arial Unicode MS" w:hAnsiTheme="minorHAnsi" w:cstheme="minorHAnsi"/>
          <w:sz w:val="24"/>
          <w:szCs w:val="24"/>
        </w:rPr>
        <w:t xml:space="preserve"> no </w:t>
      </w:r>
      <w:r w:rsidR="003F6532">
        <w:rPr>
          <w:rFonts w:asciiTheme="minorHAnsi" w:eastAsia="Arial Unicode MS" w:hAnsiTheme="minorHAnsi" w:cstheme="minorHAnsi"/>
          <w:sz w:val="24"/>
          <w:szCs w:val="24"/>
        </w:rPr>
        <w:fldChar w:fldCharType="begin"/>
      </w:r>
      <w:r w:rsidR="003F6532">
        <w:rPr>
          <w:rFonts w:asciiTheme="minorHAnsi" w:eastAsia="Arial Unicode MS" w:hAnsiTheme="minorHAnsi" w:cstheme="minorHAnsi"/>
          <w:sz w:val="24"/>
          <w:szCs w:val="24"/>
        </w:rPr>
        <w:instrText xml:space="preserve"> REF _Ref200964679 \h  \* MERGEFORMAT </w:instrText>
      </w:r>
      <w:r w:rsidR="003F6532">
        <w:rPr>
          <w:rFonts w:asciiTheme="minorHAnsi" w:eastAsia="Arial Unicode MS" w:hAnsiTheme="minorHAnsi" w:cstheme="minorHAnsi"/>
          <w:sz w:val="24"/>
          <w:szCs w:val="24"/>
        </w:rPr>
      </w:r>
      <w:r w:rsidR="003F6532">
        <w:rPr>
          <w:rFonts w:asciiTheme="minorHAnsi" w:eastAsia="Arial Unicode MS" w:hAnsiTheme="minorHAnsi" w:cstheme="minorHAnsi"/>
          <w:sz w:val="24"/>
          <w:szCs w:val="24"/>
        </w:rPr>
        <w:fldChar w:fldCharType="separate"/>
      </w:r>
      <w:r w:rsidR="00A5661C" w:rsidRPr="00A5661C">
        <w:rPr>
          <w:rFonts w:asciiTheme="minorHAnsi" w:eastAsia="Arial Unicode MS" w:hAnsiTheme="minorHAnsi" w:cstheme="minorHAnsi"/>
          <w:sz w:val="24"/>
          <w:szCs w:val="24"/>
        </w:rPr>
        <w:t>Quadro 2</w:t>
      </w:r>
      <w:r w:rsidR="003F6532">
        <w:rPr>
          <w:rFonts w:asciiTheme="minorHAnsi" w:eastAsia="Arial Unicode MS" w:hAnsiTheme="minorHAnsi" w:cstheme="minorHAnsi"/>
          <w:sz w:val="24"/>
          <w:szCs w:val="24"/>
        </w:rPr>
        <w:fldChar w:fldCharType="end"/>
      </w:r>
      <w:r w:rsidRPr="00D56893">
        <w:rPr>
          <w:rFonts w:asciiTheme="minorHAnsi" w:eastAsia="Arial Unicode MS" w:hAnsiTheme="minorHAnsi" w:cstheme="minorHAnsi"/>
          <w:sz w:val="24"/>
          <w:szCs w:val="24"/>
        </w:rPr>
        <w:t>, a Licitante deverá apresentar a Declaração de Compromisso de Contratação Futura referente ao(s) profissional(</w:t>
      </w:r>
      <w:proofErr w:type="spellStart"/>
      <w:r w:rsidRPr="00D56893">
        <w:rPr>
          <w:rFonts w:asciiTheme="minorHAnsi" w:eastAsia="Arial Unicode MS" w:hAnsiTheme="minorHAnsi" w:cstheme="minorHAnsi"/>
          <w:sz w:val="24"/>
          <w:szCs w:val="24"/>
        </w:rPr>
        <w:t>is</w:t>
      </w:r>
      <w:proofErr w:type="spellEnd"/>
      <w:r w:rsidRPr="00D56893">
        <w:rPr>
          <w:rFonts w:asciiTheme="minorHAnsi" w:eastAsia="Arial Unicode MS" w:hAnsiTheme="minorHAnsi" w:cstheme="minorHAnsi"/>
          <w:sz w:val="24"/>
          <w:szCs w:val="24"/>
        </w:rPr>
        <w:t>) – Engenheiro Civil ou profissional com habilitação técnica equivalente.</w:t>
      </w:r>
    </w:p>
    <w:p w14:paraId="64222DF3" w14:textId="1B504C9A" w:rsidR="00D56893" w:rsidRPr="00D56893" w:rsidRDefault="00D56893"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t>A referida Declaração deverá conter a indicação (nome do profissional, nº CREA</w:t>
      </w:r>
      <w:r w:rsidR="008B5058">
        <w:rPr>
          <w:rFonts w:asciiTheme="minorHAnsi" w:eastAsia="Arial Unicode MS" w:hAnsiTheme="minorHAnsi" w:cstheme="minorHAnsi"/>
          <w:sz w:val="24"/>
          <w:szCs w:val="24"/>
        </w:rPr>
        <w:t>/</w:t>
      </w:r>
      <w:r w:rsidRPr="00D56893">
        <w:rPr>
          <w:rFonts w:asciiTheme="minorHAnsi" w:eastAsia="Arial Unicode MS" w:hAnsiTheme="minorHAnsi" w:cstheme="minorHAnsi"/>
          <w:sz w:val="24"/>
          <w:szCs w:val="24"/>
        </w:rPr>
        <w:t>CAU</w:t>
      </w:r>
      <w:r w:rsidR="008B5058">
        <w:rPr>
          <w:rFonts w:asciiTheme="minorHAnsi" w:eastAsia="Arial Unicode MS" w:hAnsiTheme="minorHAnsi" w:cstheme="minorHAnsi"/>
          <w:sz w:val="24"/>
          <w:szCs w:val="24"/>
        </w:rPr>
        <w:t xml:space="preserve"> ou outro Conselho competente</w:t>
      </w:r>
      <w:r w:rsidRPr="00D56893">
        <w:rPr>
          <w:rFonts w:asciiTheme="minorHAnsi" w:eastAsia="Arial Unicode MS" w:hAnsiTheme="minorHAnsi" w:cstheme="minorHAnsi"/>
          <w:sz w:val="24"/>
          <w:szCs w:val="24"/>
        </w:rPr>
        <w:t>) a ser contratado, bem como deverá conter a anuência do mesmo (assinatura). Nos casos de apresentação de Compromisso de Contratação Futura será exigido da licitante, no ato da assinatura do Contrato, a comprovação de efetivação de vínculo do profissional devidamente registrado junto ao seu respectivo conselho.</w:t>
      </w:r>
    </w:p>
    <w:p w14:paraId="0E49B9E4" w14:textId="77777777" w:rsidR="00D56893" w:rsidRPr="00D56893" w:rsidRDefault="00D56893"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lastRenderedPageBreak/>
        <w:t>O(s) profissional(</w:t>
      </w:r>
      <w:proofErr w:type="spellStart"/>
      <w:r w:rsidRPr="00D56893">
        <w:rPr>
          <w:rFonts w:asciiTheme="minorHAnsi" w:eastAsia="Arial Unicode MS" w:hAnsiTheme="minorHAnsi" w:cstheme="minorHAnsi"/>
          <w:sz w:val="24"/>
          <w:szCs w:val="24"/>
        </w:rPr>
        <w:t>is</w:t>
      </w:r>
      <w:proofErr w:type="spellEnd"/>
      <w:r w:rsidRPr="00D56893">
        <w:rPr>
          <w:rFonts w:asciiTheme="minorHAnsi" w:eastAsia="Arial Unicode MS" w:hAnsiTheme="minorHAnsi" w:cstheme="minorHAnsi"/>
          <w:sz w:val="24"/>
          <w:szCs w:val="24"/>
        </w:rPr>
        <w:t>) indicado(s) pelo Licitante para fins de comprovação da capacitação técnica deverá(</w:t>
      </w:r>
      <w:proofErr w:type="spellStart"/>
      <w:r w:rsidRPr="00D56893">
        <w:rPr>
          <w:rFonts w:asciiTheme="minorHAnsi" w:eastAsia="Arial Unicode MS" w:hAnsiTheme="minorHAnsi" w:cstheme="minorHAnsi"/>
          <w:sz w:val="24"/>
          <w:szCs w:val="24"/>
        </w:rPr>
        <w:t>ão</w:t>
      </w:r>
      <w:proofErr w:type="spellEnd"/>
      <w:r w:rsidRPr="00D56893">
        <w:rPr>
          <w:rFonts w:asciiTheme="minorHAnsi" w:eastAsia="Arial Unicode MS" w:hAnsiTheme="minorHAnsi" w:cstheme="minorHAnsi"/>
          <w:sz w:val="24"/>
          <w:szCs w:val="24"/>
        </w:rPr>
        <w:t>) participar da obra ou serviço objeto da licitação.</w:t>
      </w:r>
    </w:p>
    <w:p w14:paraId="3D6D27E9" w14:textId="77777777" w:rsidR="00D56893" w:rsidRPr="00D56893" w:rsidRDefault="00D56893"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t>Deverá ser apresentado, no mínimo, um acervo técnico do(s) profissional(</w:t>
      </w:r>
      <w:proofErr w:type="spellStart"/>
      <w:r w:rsidRPr="00D56893">
        <w:rPr>
          <w:rFonts w:asciiTheme="minorHAnsi" w:eastAsia="Arial Unicode MS" w:hAnsiTheme="minorHAnsi" w:cstheme="minorHAnsi"/>
          <w:sz w:val="24"/>
          <w:szCs w:val="24"/>
        </w:rPr>
        <w:t>is</w:t>
      </w:r>
      <w:proofErr w:type="spellEnd"/>
      <w:r w:rsidRPr="00D56893">
        <w:rPr>
          <w:rFonts w:asciiTheme="minorHAnsi" w:eastAsia="Arial Unicode MS" w:hAnsiTheme="minorHAnsi" w:cstheme="minorHAnsi"/>
          <w:sz w:val="24"/>
          <w:szCs w:val="24"/>
        </w:rPr>
        <w:t>), devidamente acervado(s) pelo CREA e/ou pelo CAU, conforme conselho de origem, com a comprovação da execução dos serviços de forma clara e legível.</w:t>
      </w:r>
    </w:p>
    <w:p w14:paraId="40CB5FA5" w14:textId="77777777" w:rsidR="00D56893" w:rsidRPr="00D56893" w:rsidRDefault="00D56893"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t>Apresentar a(s) Certidão(</w:t>
      </w:r>
      <w:proofErr w:type="spellStart"/>
      <w:r w:rsidRPr="00D56893">
        <w:rPr>
          <w:rFonts w:asciiTheme="minorHAnsi" w:eastAsia="Arial Unicode MS" w:hAnsiTheme="minorHAnsi" w:cstheme="minorHAnsi"/>
          <w:sz w:val="24"/>
          <w:szCs w:val="24"/>
        </w:rPr>
        <w:t>ões</w:t>
      </w:r>
      <w:proofErr w:type="spellEnd"/>
      <w:r w:rsidRPr="00D56893">
        <w:rPr>
          <w:rFonts w:asciiTheme="minorHAnsi" w:eastAsia="Arial Unicode MS" w:hAnsiTheme="minorHAnsi" w:cstheme="minorHAnsi"/>
          <w:sz w:val="24"/>
          <w:szCs w:val="24"/>
        </w:rPr>
        <w:t>) de Registro de Pessoa Física com a regularidade do(s) profissional(</w:t>
      </w:r>
      <w:proofErr w:type="spellStart"/>
      <w:r w:rsidRPr="00D56893">
        <w:rPr>
          <w:rFonts w:asciiTheme="minorHAnsi" w:eastAsia="Arial Unicode MS" w:hAnsiTheme="minorHAnsi" w:cstheme="minorHAnsi"/>
          <w:sz w:val="24"/>
          <w:szCs w:val="24"/>
        </w:rPr>
        <w:t>is</w:t>
      </w:r>
      <w:proofErr w:type="spellEnd"/>
      <w:r w:rsidRPr="00D56893">
        <w:rPr>
          <w:rFonts w:asciiTheme="minorHAnsi" w:eastAsia="Arial Unicode MS" w:hAnsiTheme="minorHAnsi" w:cstheme="minorHAnsi"/>
          <w:sz w:val="24"/>
          <w:szCs w:val="24"/>
        </w:rPr>
        <w:t>) indicado(s) pelo Licitante junto ao Conselho Regional de Engenharia e Agronomia – CREA e/ou Conselho de Arquitetura e Urbanismo – CAU, dentro de seu prazo de validade, conforme segue:</w:t>
      </w:r>
    </w:p>
    <w:p w14:paraId="55211E59" w14:textId="3BA4B776" w:rsidR="00D56893" w:rsidRPr="00D56893" w:rsidRDefault="00D56893" w:rsidP="00D56893">
      <w:pPr>
        <w:pStyle w:val="PargrafodaLista"/>
        <w:numPr>
          <w:ilvl w:val="0"/>
          <w:numId w:val="25"/>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
          <w:sz w:val="24"/>
          <w:szCs w:val="24"/>
        </w:rPr>
        <w:t>Declaração formal da licitante</w:t>
      </w:r>
      <w:r w:rsidRPr="00D56893">
        <w:rPr>
          <w:rFonts w:asciiTheme="minorHAnsi" w:hAnsiTheme="minorHAnsi" w:cstheme="minorHAnsi"/>
          <w:bCs/>
          <w:sz w:val="24"/>
          <w:szCs w:val="24"/>
        </w:rPr>
        <w:t>, indicando o responsável técnico – Engenheiro Civil - para execução e acompanhamento dos serviços.</w:t>
      </w:r>
    </w:p>
    <w:p w14:paraId="72961B43" w14:textId="77777777" w:rsidR="00D56893" w:rsidRPr="00D56893" w:rsidRDefault="00D56893" w:rsidP="00D56893">
      <w:pPr>
        <w:pStyle w:val="PargrafodaLista"/>
        <w:numPr>
          <w:ilvl w:val="0"/>
          <w:numId w:val="25"/>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
          <w:sz w:val="24"/>
          <w:szCs w:val="24"/>
        </w:rPr>
        <w:t>Declaração formal da licitante</w:t>
      </w:r>
      <w:r w:rsidRPr="00D56893">
        <w:rPr>
          <w:rFonts w:asciiTheme="minorHAnsi" w:hAnsiTheme="minorHAnsi" w:cstheme="minorHAnsi"/>
          <w:bCs/>
          <w:sz w:val="24"/>
          <w:szCs w:val="24"/>
        </w:rPr>
        <w:t xml:space="preserve">, a qual o responsável técnico pelo objeto da licitação </w:t>
      </w:r>
      <w:r w:rsidRPr="00D56893">
        <w:rPr>
          <w:rFonts w:asciiTheme="minorHAnsi" w:hAnsiTheme="minorHAnsi" w:cstheme="minorHAnsi"/>
          <w:b/>
          <w:sz w:val="24"/>
          <w:szCs w:val="24"/>
        </w:rPr>
        <w:t>deverá</w:t>
      </w:r>
      <w:r w:rsidRPr="00D56893">
        <w:rPr>
          <w:rFonts w:asciiTheme="minorHAnsi" w:hAnsiTheme="minorHAnsi" w:cstheme="minorHAnsi"/>
          <w:bCs/>
          <w:sz w:val="24"/>
          <w:szCs w:val="24"/>
        </w:rPr>
        <w:t xml:space="preserve"> ser o mesmo da comprovação de atestado técnico-profissional.</w:t>
      </w:r>
    </w:p>
    <w:p w14:paraId="03A0DEDE" w14:textId="443A99D1" w:rsidR="00D56893" w:rsidRPr="00D56893" w:rsidRDefault="00D56893" w:rsidP="00D56893">
      <w:pPr>
        <w:pStyle w:val="PargrafodaLista"/>
        <w:numPr>
          <w:ilvl w:val="0"/>
          <w:numId w:val="25"/>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
          <w:sz w:val="24"/>
          <w:szCs w:val="24"/>
        </w:rPr>
        <w:t>Declaração de vistoria</w:t>
      </w:r>
      <w:r w:rsidRPr="00D56893">
        <w:rPr>
          <w:rFonts w:asciiTheme="minorHAnsi" w:hAnsiTheme="minorHAnsi" w:cstheme="minorHAnsi"/>
          <w:bCs/>
          <w:sz w:val="24"/>
          <w:szCs w:val="24"/>
        </w:rPr>
        <w:t xml:space="preserve"> informando que realizou vistoria(s) no(s) local(</w:t>
      </w:r>
      <w:proofErr w:type="spellStart"/>
      <w:r w:rsidRPr="00D56893">
        <w:rPr>
          <w:rFonts w:asciiTheme="minorHAnsi" w:hAnsiTheme="minorHAnsi" w:cstheme="minorHAnsi"/>
          <w:bCs/>
          <w:sz w:val="24"/>
          <w:szCs w:val="24"/>
        </w:rPr>
        <w:t>is</w:t>
      </w:r>
      <w:proofErr w:type="spellEnd"/>
      <w:r w:rsidRPr="00D56893">
        <w:rPr>
          <w:rFonts w:asciiTheme="minorHAnsi" w:hAnsiTheme="minorHAnsi" w:cstheme="minorHAnsi"/>
          <w:bCs/>
          <w:sz w:val="24"/>
          <w:szCs w:val="24"/>
        </w:rPr>
        <w:t xml:space="preserve">) de prestação de serviços ou </w:t>
      </w:r>
      <w:r w:rsidRPr="00D56893">
        <w:rPr>
          <w:rFonts w:asciiTheme="minorHAnsi" w:hAnsiTheme="minorHAnsi" w:cstheme="minorHAnsi"/>
          <w:b/>
          <w:sz w:val="24"/>
          <w:szCs w:val="24"/>
        </w:rPr>
        <w:t>declaração informando que assume os riscos da não realização dessa faculdade</w:t>
      </w:r>
      <w:r w:rsidRPr="00D56893">
        <w:rPr>
          <w:rFonts w:asciiTheme="minorHAnsi" w:hAnsiTheme="minorHAnsi" w:cstheme="minorHAnsi"/>
          <w:bCs/>
          <w:sz w:val="24"/>
          <w:szCs w:val="24"/>
        </w:rPr>
        <w:t xml:space="preserve">, conforme já disposto no item </w:t>
      </w:r>
      <w:r w:rsidR="006966F0">
        <w:rPr>
          <w:rFonts w:asciiTheme="minorHAnsi" w:hAnsiTheme="minorHAnsi" w:cstheme="minorHAnsi"/>
          <w:bCs/>
          <w:sz w:val="24"/>
          <w:szCs w:val="24"/>
        </w:rPr>
        <w:fldChar w:fldCharType="begin"/>
      </w:r>
      <w:r w:rsidR="006966F0">
        <w:rPr>
          <w:rFonts w:asciiTheme="minorHAnsi" w:hAnsiTheme="minorHAnsi" w:cstheme="minorHAnsi"/>
          <w:bCs/>
          <w:sz w:val="24"/>
          <w:szCs w:val="24"/>
        </w:rPr>
        <w:instrText xml:space="preserve"> REF _Ref200965055 \n \h </w:instrText>
      </w:r>
      <w:r w:rsidR="006966F0">
        <w:rPr>
          <w:rFonts w:asciiTheme="minorHAnsi" w:hAnsiTheme="minorHAnsi" w:cstheme="minorHAnsi"/>
          <w:bCs/>
          <w:sz w:val="24"/>
          <w:szCs w:val="24"/>
        </w:rPr>
      </w:r>
      <w:r w:rsidR="006966F0">
        <w:rPr>
          <w:rFonts w:asciiTheme="minorHAnsi" w:hAnsiTheme="minorHAnsi" w:cstheme="minorHAnsi"/>
          <w:bCs/>
          <w:sz w:val="24"/>
          <w:szCs w:val="24"/>
        </w:rPr>
        <w:fldChar w:fldCharType="separate"/>
      </w:r>
      <w:r w:rsidR="00A5661C">
        <w:rPr>
          <w:rFonts w:asciiTheme="minorHAnsi" w:hAnsiTheme="minorHAnsi" w:cstheme="minorHAnsi"/>
          <w:bCs/>
          <w:sz w:val="24"/>
          <w:szCs w:val="24"/>
        </w:rPr>
        <w:t>8.7</w:t>
      </w:r>
      <w:r w:rsidR="006966F0">
        <w:rPr>
          <w:rFonts w:asciiTheme="minorHAnsi" w:hAnsiTheme="minorHAnsi" w:cstheme="minorHAnsi"/>
          <w:bCs/>
          <w:sz w:val="24"/>
          <w:szCs w:val="24"/>
        </w:rPr>
        <w:fldChar w:fldCharType="end"/>
      </w:r>
      <w:r w:rsidRPr="00D56893">
        <w:rPr>
          <w:rFonts w:asciiTheme="minorHAnsi" w:hAnsiTheme="minorHAnsi" w:cstheme="minorHAnsi"/>
          <w:bCs/>
          <w:sz w:val="24"/>
          <w:szCs w:val="24"/>
        </w:rPr>
        <w:t>.</w:t>
      </w:r>
    </w:p>
    <w:p w14:paraId="4D929223" w14:textId="05B143D1" w:rsidR="00D56893" w:rsidRPr="00D56893" w:rsidRDefault="00D56893" w:rsidP="00D56893">
      <w:pPr>
        <w:pStyle w:val="PargrafodaLista"/>
        <w:numPr>
          <w:ilvl w:val="0"/>
          <w:numId w:val="25"/>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
          <w:sz w:val="24"/>
          <w:szCs w:val="24"/>
        </w:rPr>
        <w:t>Declaração de que cumpre as exigências de reserva de cargos</w:t>
      </w:r>
      <w:r w:rsidRPr="00D56893">
        <w:rPr>
          <w:rFonts w:asciiTheme="minorHAnsi" w:hAnsiTheme="minorHAnsi" w:cstheme="minorHAnsi"/>
          <w:bCs/>
          <w:sz w:val="24"/>
          <w:szCs w:val="24"/>
        </w:rPr>
        <w:t xml:space="preserve"> para pessoa com deficiência, para reabilitado da Previdência Social e egressos do sistema prisional (conforme disposto no item </w:t>
      </w:r>
      <w:r w:rsidR="006966F0">
        <w:rPr>
          <w:rFonts w:asciiTheme="minorHAnsi" w:hAnsiTheme="minorHAnsi" w:cstheme="minorHAnsi"/>
          <w:bCs/>
          <w:sz w:val="24"/>
          <w:szCs w:val="24"/>
        </w:rPr>
        <w:fldChar w:fldCharType="begin"/>
      </w:r>
      <w:r w:rsidR="006966F0">
        <w:rPr>
          <w:rFonts w:asciiTheme="minorHAnsi" w:hAnsiTheme="minorHAnsi" w:cstheme="minorHAnsi"/>
          <w:bCs/>
          <w:sz w:val="24"/>
          <w:szCs w:val="24"/>
        </w:rPr>
        <w:instrText xml:space="preserve"> REF _Ref200965177 \n \h </w:instrText>
      </w:r>
      <w:r w:rsidR="006966F0">
        <w:rPr>
          <w:rFonts w:asciiTheme="minorHAnsi" w:hAnsiTheme="minorHAnsi" w:cstheme="minorHAnsi"/>
          <w:bCs/>
          <w:sz w:val="24"/>
          <w:szCs w:val="24"/>
        </w:rPr>
      </w:r>
      <w:r w:rsidR="006966F0">
        <w:rPr>
          <w:rFonts w:asciiTheme="minorHAnsi" w:hAnsiTheme="minorHAnsi" w:cstheme="minorHAnsi"/>
          <w:bCs/>
          <w:sz w:val="24"/>
          <w:szCs w:val="24"/>
        </w:rPr>
        <w:fldChar w:fldCharType="separate"/>
      </w:r>
      <w:r w:rsidR="00A5661C">
        <w:rPr>
          <w:rFonts w:asciiTheme="minorHAnsi" w:hAnsiTheme="minorHAnsi" w:cstheme="minorHAnsi"/>
          <w:bCs/>
          <w:sz w:val="24"/>
          <w:szCs w:val="24"/>
        </w:rPr>
        <w:t>10.3.15</w:t>
      </w:r>
      <w:r w:rsidR="006966F0">
        <w:rPr>
          <w:rFonts w:asciiTheme="minorHAnsi" w:hAnsiTheme="minorHAnsi" w:cstheme="minorHAnsi"/>
          <w:bCs/>
          <w:sz w:val="24"/>
          <w:szCs w:val="24"/>
        </w:rPr>
        <w:fldChar w:fldCharType="end"/>
      </w:r>
      <w:r w:rsidRPr="00D56893">
        <w:rPr>
          <w:rFonts w:asciiTheme="minorHAnsi" w:hAnsiTheme="minorHAnsi" w:cstheme="minorHAnsi"/>
          <w:bCs/>
          <w:sz w:val="24"/>
          <w:szCs w:val="24"/>
        </w:rPr>
        <w:t>).</w:t>
      </w:r>
    </w:p>
    <w:p w14:paraId="0AFD17FE" w14:textId="77777777" w:rsidR="00D56893" w:rsidRPr="00D56893" w:rsidRDefault="00D56893" w:rsidP="00D56893">
      <w:pPr>
        <w:pStyle w:val="PargrafodaLista"/>
        <w:numPr>
          <w:ilvl w:val="0"/>
          <w:numId w:val="25"/>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
          <w:sz w:val="24"/>
          <w:szCs w:val="24"/>
        </w:rPr>
        <w:t>Declaração Formal informando a disponibilidade de máquinas/ferramentas</w:t>
      </w:r>
      <w:r w:rsidRPr="00D56893">
        <w:rPr>
          <w:rFonts w:asciiTheme="minorHAnsi" w:hAnsiTheme="minorHAnsi" w:cstheme="minorHAnsi"/>
          <w:bCs/>
          <w:sz w:val="24"/>
          <w:szCs w:val="24"/>
        </w:rPr>
        <w:t>, equipamentos e pessoal técnico especializado, considerados essenciais para o cumprimento do objeto da licitação.</w:t>
      </w:r>
    </w:p>
    <w:p w14:paraId="2A8E257F" w14:textId="77777777" w:rsidR="00D56893" w:rsidRPr="00D56893" w:rsidRDefault="00D56893" w:rsidP="00D56893">
      <w:pPr>
        <w:pStyle w:val="PargrafodaLista"/>
        <w:numPr>
          <w:ilvl w:val="0"/>
          <w:numId w:val="25"/>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
          <w:sz w:val="24"/>
          <w:szCs w:val="24"/>
        </w:rPr>
        <w:t>Relação dos compromissos assumidos</w:t>
      </w:r>
      <w:r w:rsidRPr="00D56893">
        <w:rPr>
          <w:rFonts w:asciiTheme="minorHAnsi" w:hAnsiTheme="minorHAnsi" w:cstheme="minorHAnsi"/>
          <w:bCs/>
          <w:sz w:val="24"/>
          <w:szCs w:val="24"/>
        </w:rPr>
        <w:t xml:space="preserve"> pelo licitante que importem em diminuição da disponibilidade do pessoal técnico relativo aos profissionais constantes dos documentos de comprovação da capacidade técnico-profissional da </w:t>
      </w:r>
      <w:r w:rsidRPr="00D56893">
        <w:rPr>
          <w:rFonts w:asciiTheme="minorHAnsi" w:hAnsiTheme="minorHAnsi" w:cstheme="minorHAnsi"/>
          <w:b/>
          <w:sz w:val="24"/>
          <w:szCs w:val="24"/>
        </w:rPr>
        <w:t>contratada</w:t>
      </w:r>
      <w:r w:rsidRPr="00D56893">
        <w:rPr>
          <w:rFonts w:asciiTheme="minorHAnsi" w:hAnsiTheme="minorHAnsi" w:cstheme="minorHAnsi"/>
          <w:bCs/>
          <w:sz w:val="24"/>
          <w:szCs w:val="24"/>
        </w:rPr>
        <w:t xml:space="preserve">, bem como do pessoal técnico, das instalações e do </w:t>
      </w:r>
      <w:r w:rsidRPr="00D56893">
        <w:rPr>
          <w:rFonts w:asciiTheme="minorHAnsi" w:hAnsiTheme="minorHAnsi" w:cstheme="minorHAnsi"/>
          <w:bCs/>
          <w:sz w:val="24"/>
          <w:szCs w:val="24"/>
        </w:rPr>
        <w:lastRenderedPageBreak/>
        <w:t>aparelhamento indicados para a realização do objeto da licitação, bem como de cada membro da equipe técnica que se responsabilizará pelos trabalhos.</w:t>
      </w:r>
    </w:p>
    <w:p w14:paraId="5DBF7B77" w14:textId="064E2CEC" w:rsidR="00A87FD9" w:rsidRPr="00D67268" w:rsidRDefault="00C84799" w:rsidP="000E62ED">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52" w:name="_Toc201669644"/>
      <w:r w:rsidRPr="00D67268">
        <w:rPr>
          <w:rFonts w:asciiTheme="minorHAnsi" w:hAnsiTheme="minorHAnsi" w:cstheme="minorHAnsi"/>
          <w:b/>
          <w:sz w:val="24"/>
          <w:szCs w:val="24"/>
        </w:rPr>
        <w:t>DAS OBRIGAÇÕES DA CONTRATADA</w:t>
      </w:r>
      <w:bookmarkEnd w:id="52"/>
    </w:p>
    <w:p w14:paraId="6F92F200" w14:textId="77777777" w:rsidR="008A4A28" w:rsidRPr="008A4A28" w:rsidRDefault="008A4A28" w:rsidP="008A4A28">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O contrato deverá ser executado fielmente pelas partes, de acordo com as cláusulas avençadas e as normas da Lei Federal nº 14.133, de 2021, e cada parte responderá pelas consequências de sua inexecução total ou parcial.</w:t>
      </w:r>
    </w:p>
    <w:p w14:paraId="735AE8A0" w14:textId="77777777" w:rsidR="008A4A28" w:rsidRPr="008A4A28" w:rsidRDefault="008A4A28" w:rsidP="008A4A28">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O contrato será regido pelas suas cláusulas e pelos preceitos de direito público, e a eles serão aplicados, supletivamente, os princípios da teoria geral dos contratos e as disposições de direito privado.</w:t>
      </w:r>
    </w:p>
    <w:p w14:paraId="019B416F" w14:textId="77777777" w:rsidR="008A4A28" w:rsidRPr="008A4A28" w:rsidRDefault="008A4A28" w:rsidP="008A4A28">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A Contratada terá dentre outras cláusulas previstas nos instrumentos legais, as seguintes obrigações:</w:t>
      </w:r>
    </w:p>
    <w:p w14:paraId="3C29E3D1"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Ser responsável pela execução de todos os serviços contidos no memorial descritivo, em conjunto com a planilha orçamentária, em cumprimento aos termos deste Projeto Básico;</w:t>
      </w:r>
    </w:p>
    <w:p w14:paraId="2E158E03" w14:textId="465E5C24"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Responsabilizar-se por todas as despesas decorrentes da execução d</w:t>
      </w:r>
      <w:r w:rsidR="00441640">
        <w:rPr>
          <w:rFonts w:asciiTheme="minorHAnsi" w:hAnsiTheme="minorHAnsi" w:cstheme="minorHAnsi"/>
          <w:bCs/>
          <w:sz w:val="24"/>
          <w:szCs w:val="24"/>
        </w:rPr>
        <w:t>os serviços</w:t>
      </w:r>
      <w:r w:rsidRPr="008A4A28">
        <w:rPr>
          <w:rFonts w:asciiTheme="minorHAnsi" w:hAnsiTheme="minorHAnsi" w:cstheme="minorHAnsi"/>
          <w:bCs/>
          <w:sz w:val="24"/>
          <w:szCs w:val="24"/>
        </w:rPr>
        <w:t xml:space="preserve">, objeto da contratação, tais como: materiais, salários, seguros de acidentes, taxas, impostos, indenizações, vale-refeição, vale-transporte, encargos trabalhistas, previdenciários, e quaisquer outras pertinentes ao bom desempenho da </w:t>
      </w:r>
      <w:r w:rsidR="00441640">
        <w:rPr>
          <w:rFonts w:asciiTheme="minorHAnsi" w:hAnsiTheme="minorHAnsi" w:cstheme="minorHAnsi"/>
          <w:bCs/>
          <w:sz w:val="24"/>
          <w:szCs w:val="24"/>
        </w:rPr>
        <w:t>execução dos serviços</w:t>
      </w:r>
      <w:r w:rsidRPr="008A4A28">
        <w:rPr>
          <w:rFonts w:asciiTheme="minorHAnsi" w:hAnsiTheme="minorHAnsi" w:cstheme="minorHAnsi"/>
          <w:bCs/>
          <w:sz w:val="24"/>
          <w:szCs w:val="24"/>
        </w:rPr>
        <w:t>, isentando o Contratante de qualquer responsabilidade solidária ou subsidiária;</w:t>
      </w:r>
    </w:p>
    <w:p w14:paraId="0BF5DA2A"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A Contratada será responsável pelos danos causados diretamente à Administração ou a terceiros em razão da execução do contrato, e não excluirá nem reduzirá essa responsabilidade a fiscalização ou o acompanhamento pelo Contratante;</w:t>
      </w:r>
    </w:p>
    <w:p w14:paraId="71BF4543"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 xml:space="preserve">A Contratada será obrigada a reparar, corrigir, remover, reconstruir ou substituir, a suas expensas, no total ou em parte, o objeto do contrato em que se verificarem </w:t>
      </w:r>
      <w:r w:rsidRPr="008A4A28">
        <w:rPr>
          <w:rFonts w:asciiTheme="minorHAnsi" w:hAnsiTheme="minorHAnsi" w:cstheme="minorHAnsi"/>
          <w:bCs/>
          <w:sz w:val="24"/>
          <w:szCs w:val="24"/>
        </w:rPr>
        <w:lastRenderedPageBreak/>
        <w:t>vícios, defeitos ou incorreções resultantes de sua execução ou de materiais nela empregados, dentro do prazo de vigência contratual;</w:t>
      </w:r>
    </w:p>
    <w:p w14:paraId="51D10A88" w14:textId="423D90A5"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Cumprir todas as obrigações, principalmente no que compete ao cumprimento do prazo de execução d</w:t>
      </w:r>
      <w:r w:rsidR="00441640">
        <w:rPr>
          <w:rFonts w:asciiTheme="minorHAnsi" w:hAnsiTheme="minorHAnsi" w:cstheme="minorHAnsi"/>
          <w:bCs/>
          <w:sz w:val="24"/>
          <w:szCs w:val="24"/>
        </w:rPr>
        <w:t xml:space="preserve">os serviços </w:t>
      </w:r>
      <w:r w:rsidRPr="008A4A28">
        <w:rPr>
          <w:rFonts w:asciiTheme="minorHAnsi" w:hAnsiTheme="minorHAnsi" w:cstheme="minorHAnsi"/>
          <w:bCs/>
          <w:sz w:val="24"/>
          <w:szCs w:val="24"/>
        </w:rPr>
        <w:t>e cronograma estabelecido neste Projeto Básico;</w:t>
      </w:r>
    </w:p>
    <w:p w14:paraId="5B8DF286" w14:textId="5517A1E5"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Submeter à aprovação da Secretaria de Obras e Planejamento, antes do início dos trabalhos, a relação nominal indicada junto com a habilitação técnica de seu corpo técnico envolvido com a execução d</w:t>
      </w:r>
      <w:r w:rsidR="00441640">
        <w:rPr>
          <w:rFonts w:asciiTheme="minorHAnsi" w:hAnsiTheme="minorHAnsi" w:cstheme="minorHAnsi"/>
          <w:bCs/>
          <w:sz w:val="24"/>
          <w:szCs w:val="24"/>
        </w:rPr>
        <w:t>os serviços</w:t>
      </w:r>
      <w:r w:rsidRPr="008A4A28">
        <w:rPr>
          <w:rFonts w:asciiTheme="minorHAnsi" w:hAnsiTheme="minorHAnsi" w:cstheme="minorHAnsi"/>
          <w:bCs/>
          <w:sz w:val="24"/>
          <w:szCs w:val="24"/>
        </w:rPr>
        <w:t>;</w:t>
      </w:r>
    </w:p>
    <w:p w14:paraId="6F9DE6D4"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Cumprir todas as normas relativas à Segurança e Medicina do Trabalho, e diligenciar para que seus empregados e eventuais subcontratados efetuem os trabalhos utilizando todos os Equipamentos de Proteção Individual (EPI) e Equipamentos de Proteção Coletiva (EPC). O Contratante poderá paralisar os serviços, enquanto tais empregados não estiverem protegidos. O ônus da paralisação ocorrerá por conta da Contratada, mantendo-se inalterados os prazos contratuais;</w:t>
      </w:r>
    </w:p>
    <w:p w14:paraId="17AD3F4A"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Responsabilizar-se pela exatidão dos serviços, inclusive em eventuais trabalhos subcontratados, obrigando-se a reparar inteiramente, às suas expensas e nos prazos determinados pelo Contratante, todos os erros, vícios e falhas comprovadas, mesmo após a execução dos serviços;</w:t>
      </w:r>
    </w:p>
    <w:p w14:paraId="6C61BF7D" w14:textId="60C24371"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
          <w:sz w:val="24"/>
          <w:szCs w:val="24"/>
        </w:rPr>
        <w:t>Providenciar o registro da ART de execução da obra</w:t>
      </w:r>
      <w:r w:rsidR="00441640">
        <w:rPr>
          <w:rFonts w:asciiTheme="minorHAnsi" w:hAnsiTheme="minorHAnsi" w:cstheme="minorHAnsi"/>
          <w:b/>
          <w:sz w:val="24"/>
          <w:szCs w:val="24"/>
        </w:rPr>
        <w:t>/ serviço de engenharia</w:t>
      </w:r>
      <w:r w:rsidRPr="008A4A28">
        <w:rPr>
          <w:rFonts w:asciiTheme="minorHAnsi" w:hAnsiTheme="minorHAnsi" w:cstheme="minorHAnsi"/>
          <w:b/>
          <w:sz w:val="24"/>
          <w:szCs w:val="24"/>
        </w:rPr>
        <w:t xml:space="preserve"> junto ao CREA, bem como regularização da obra</w:t>
      </w:r>
      <w:r w:rsidR="00441640">
        <w:rPr>
          <w:rFonts w:asciiTheme="minorHAnsi" w:hAnsiTheme="minorHAnsi" w:cstheme="minorHAnsi"/>
          <w:b/>
          <w:sz w:val="24"/>
          <w:szCs w:val="24"/>
        </w:rPr>
        <w:t>/ serviço de engenharia</w:t>
      </w:r>
      <w:r w:rsidRPr="008A4A28">
        <w:rPr>
          <w:rFonts w:asciiTheme="minorHAnsi" w:hAnsiTheme="minorHAnsi" w:cstheme="minorHAnsi"/>
          <w:b/>
          <w:sz w:val="24"/>
          <w:szCs w:val="24"/>
        </w:rPr>
        <w:t xml:space="preserve"> junto a outros órgãos competentes</w:t>
      </w:r>
      <w:r w:rsidRPr="008A4A28">
        <w:rPr>
          <w:rFonts w:asciiTheme="minorHAnsi" w:hAnsiTheme="minorHAnsi" w:cstheme="minorHAnsi"/>
          <w:bCs/>
          <w:sz w:val="24"/>
          <w:szCs w:val="24"/>
        </w:rPr>
        <w:t xml:space="preserve"> (Prefeitura, Receita Federal, INSS, etc.), entregando uma cópia à Fiscalização, para fins de registro e comprovação das condições estabelecidas. Nesse caso, a </w:t>
      </w:r>
      <w:r w:rsidRPr="008A4A28">
        <w:rPr>
          <w:rFonts w:asciiTheme="minorHAnsi" w:hAnsiTheme="minorHAnsi" w:cstheme="minorHAnsi"/>
          <w:b/>
          <w:sz w:val="24"/>
          <w:szCs w:val="24"/>
        </w:rPr>
        <w:t>contratada</w:t>
      </w:r>
      <w:r w:rsidRPr="008A4A28">
        <w:rPr>
          <w:rFonts w:asciiTheme="minorHAnsi" w:hAnsiTheme="minorHAnsi" w:cstheme="minorHAnsi"/>
          <w:bCs/>
          <w:sz w:val="24"/>
          <w:szCs w:val="24"/>
        </w:rPr>
        <w:t xml:space="preserve"> deverá apresentar a ART ou RRT dos serviços, objetos do contrato, no prazo de até </w:t>
      </w:r>
      <w:r w:rsidRPr="008A4A28">
        <w:rPr>
          <w:rFonts w:asciiTheme="minorHAnsi" w:hAnsiTheme="minorHAnsi" w:cstheme="minorHAnsi"/>
          <w:b/>
          <w:sz w:val="24"/>
          <w:szCs w:val="24"/>
        </w:rPr>
        <w:t>10 (dez) dias corridos</w:t>
      </w:r>
      <w:r w:rsidRPr="008A4A28">
        <w:rPr>
          <w:rFonts w:asciiTheme="minorHAnsi" w:hAnsiTheme="minorHAnsi" w:cstheme="minorHAnsi"/>
          <w:bCs/>
          <w:sz w:val="24"/>
          <w:szCs w:val="24"/>
        </w:rPr>
        <w:t>, contados a partir do recebimento da Ordem de Serviço emitida pela SMOPU;</w:t>
      </w:r>
    </w:p>
    <w:p w14:paraId="7CFC14CB"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Submeter à Fiscalização, sempre que solicitado, as amostras de todos os materiais a serem empregados nos serviços antes da sua execução;</w:t>
      </w:r>
    </w:p>
    <w:p w14:paraId="6DB6AFA5" w14:textId="0556DE93"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lastRenderedPageBreak/>
        <w:t>Obedecer a todas as normas técnicas da Associação Brasileira de Normas Técnicas (ABNT) referentes a execução de obras</w:t>
      </w:r>
      <w:r w:rsidR="00441640">
        <w:rPr>
          <w:rFonts w:asciiTheme="minorHAnsi" w:hAnsiTheme="minorHAnsi" w:cstheme="minorHAnsi"/>
          <w:bCs/>
          <w:sz w:val="24"/>
          <w:szCs w:val="24"/>
        </w:rPr>
        <w:t>/ serviço de engenharia</w:t>
      </w:r>
      <w:r w:rsidRPr="008A4A28">
        <w:rPr>
          <w:rFonts w:asciiTheme="minorHAnsi" w:hAnsiTheme="minorHAnsi" w:cstheme="minorHAnsi"/>
          <w:bCs/>
          <w:sz w:val="24"/>
          <w:szCs w:val="24"/>
        </w:rPr>
        <w:t>, sustentabilidade e proteção ao meio ambiente, entre outras;</w:t>
      </w:r>
    </w:p>
    <w:p w14:paraId="147D4F8B" w14:textId="5F591312"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 xml:space="preserve">Após recebimento provisório </w:t>
      </w:r>
      <w:r w:rsidR="00441640">
        <w:rPr>
          <w:rFonts w:asciiTheme="minorHAnsi" w:hAnsiTheme="minorHAnsi" w:cstheme="minorHAnsi"/>
          <w:bCs/>
          <w:sz w:val="24"/>
          <w:szCs w:val="24"/>
        </w:rPr>
        <w:t>dos serviços</w:t>
      </w:r>
      <w:r w:rsidRPr="008A4A28">
        <w:rPr>
          <w:rFonts w:asciiTheme="minorHAnsi" w:hAnsiTheme="minorHAnsi" w:cstheme="minorHAnsi"/>
          <w:bCs/>
          <w:sz w:val="24"/>
          <w:szCs w:val="24"/>
        </w:rPr>
        <w:t>, e até o seu recebimento definitivo, a Contratada deverá se responsabilizar por sanar todas as imperfeições detectadas pela Fiscalização;</w:t>
      </w:r>
    </w:p>
    <w:p w14:paraId="2661520D"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Responder, sempre que solicitado ou exigido pelo órgão ambiental local ou pela Fiscalização Municipal, devendo prestar informações completas sobre a caracterização dos resíduos produzidos na realização dos trabalhos, transporte e disposição final; e</w:t>
      </w:r>
    </w:p>
    <w:p w14:paraId="7E958C4B"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A Contratada não poderá contratar parentes (até o terceiro grau) de dirigente do órgão ou entidade contratante ou de agente público que desempenhe função na licitação ou atue na fiscalização ou na gestão do contrato. Não poderão, também, participar da execução do objeto do certame as pessoas descritas no art. 9º da Lei Federal 14.133, de 2021.</w:t>
      </w:r>
    </w:p>
    <w:p w14:paraId="4A3415B4"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bookmarkStart w:id="53" w:name="_Ref200965177"/>
      <w:r w:rsidRPr="008A4A28">
        <w:rPr>
          <w:rFonts w:asciiTheme="minorHAnsi" w:hAnsiTheme="minorHAnsi" w:cstheme="minorHAnsi"/>
          <w:bCs/>
          <w:sz w:val="24"/>
          <w:szCs w:val="24"/>
        </w:rPr>
        <w:t>A contratada deverá absorver, durante a execução do contrato, vagas especiais reservadas pela legislação, tais como egressos do sistema penitenciário, mulheres vítimas de violência doméstica e familiar, deficientes físicos/mentais, etc., nos termos previstos em cada lei específica, desde que atendidos os requisitos legais.</w:t>
      </w:r>
      <w:bookmarkEnd w:id="53"/>
    </w:p>
    <w:p w14:paraId="4B3168FD"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A contratada fornecerá todos os materiais necessários à execução eficiente dos serviços descritos neste projeto básico. Os materiais utilizados deverão ser aptos, novos (sem uso) e originais (quando for o caso). Na hipótese da substituição de qualquer material fornecido pela Contratada, por motivo de imperfeição, o mesmo deverá ser reposto, sem ônus para o Município.</w:t>
      </w:r>
    </w:p>
    <w:p w14:paraId="4195A081"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Todos os materiais a serem empregados nos serviços deverão ser comprovadamente de primeiro uso e devem atender aos padrões especificados e às normas da ABNT.</w:t>
      </w:r>
    </w:p>
    <w:p w14:paraId="243B529A" w14:textId="323E1605" w:rsidR="008A4A28" w:rsidRPr="00DC1236"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DC1236">
        <w:rPr>
          <w:rFonts w:asciiTheme="minorHAnsi" w:hAnsiTheme="minorHAnsi" w:cstheme="minorHAnsi"/>
          <w:bCs/>
          <w:sz w:val="24"/>
          <w:szCs w:val="24"/>
        </w:rPr>
        <w:lastRenderedPageBreak/>
        <w:t xml:space="preserve">Inscrever a Obra no </w:t>
      </w:r>
      <w:r w:rsidRPr="00DC1236">
        <w:rPr>
          <w:rFonts w:asciiTheme="minorHAnsi" w:hAnsiTheme="minorHAnsi" w:cstheme="minorHAnsi"/>
          <w:b/>
          <w:sz w:val="24"/>
          <w:szCs w:val="24"/>
        </w:rPr>
        <w:t>Cadastro Nacional de Obras – CNO</w:t>
      </w:r>
      <w:r w:rsidRPr="00DC1236">
        <w:rPr>
          <w:rFonts w:asciiTheme="minorHAnsi" w:hAnsiTheme="minorHAnsi" w:cstheme="minorHAnsi"/>
          <w:bCs/>
          <w:sz w:val="24"/>
          <w:szCs w:val="24"/>
        </w:rPr>
        <w:t xml:space="preserve"> da Receita Federal do Brasil em até 30 (trinta) dias contados do início das atividades (devendo ocorrer antes da 1ª medição), em conformidade com a Instrução Normativa RFB nº </w:t>
      </w:r>
      <w:r w:rsidR="00DC1236" w:rsidRPr="00DC1236">
        <w:rPr>
          <w:rFonts w:asciiTheme="minorHAnsi" w:hAnsiTheme="minorHAnsi" w:cstheme="minorHAnsi"/>
          <w:bCs/>
          <w:sz w:val="24"/>
          <w:szCs w:val="24"/>
        </w:rPr>
        <w:t>2061</w:t>
      </w:r>
      <w:r w:rsidRPr="00DC1236">
        <w:rPr>
          <w:rFonts w:asciiTheme="minorHAnsi" w:hAnsiTheme="minorHAnsi" w:cstheme="minorHAnsi"/>
          <w:bCs/>
          <w:sz w:val="24"/>
          <w:szCs w:val="24"/>
        </w:rPr>
        <w:t>, de 2</w:t>
      </w:r>
      <w:r w:rsidR="00DC1236" w:rsidRPr="00DC1236">
        <w:rPr>
          <w:rFonts w:asciiTheme="minorHAnsi" w:hAnsiTheme="minorHAnsi" w:cstheme="minorHAnsi"/>
          <w:bCs/>
          <w:sz w:val="24"/>
          <w:szCs w:val="24"/>
        </w:rPr>
        <w:t>0</w:t>
      </w:r>
      <w:r w:rsidRPr="00DC1236">
        <w:rPr>
          <w:rFonts w:asciiTheme="minorHAnsi" w:hAnsiTheme="minorHAnsi" w:cstheme="minorHAnsi"/>
          <w:bCs/>
          <w:sz w:val="24"/>
          <w:szCs w:val="24"/>
        </w:rPr>
        <w:t xml:space="preserve"> de </w:t>
      </w:r>
      <w:r w:rsidR="00DC1236" w:rsidRPr="00DC1236">
        <w:rPr>
          <w:rFonts w:asciiTheme="minorHAnsi" w:hAnsiTheme="minorHAnsi" w:cstheme="minorHAnsi"/>
          <w:bCs/>
          <w:sz w:val="24"/>
          <w:szCs w:val="24"/>
        </w:rPr>
        <w:t>dez</w:t>
      </w:r>
      <w:r w:rsidRPr="00DC1236">
        <w:rPr>
          <w:rFonts w:asciiTheme="minorHAnsi" w:hAnsiTheme="minorHAnsi" w:cstheme="minorHAnsi"/>
          <w:bCs/>
          <w:sz w:val="24"/>
          <w:szCs w:val="24"/>
        </w:rPr>
        <w:t>embro de 20</w:t>
      </w:r>
      <w:r w:rsidR="00DC1236" w:rsidRPr="00DC1236">
        <w:rPr>
          <w:rFonts w:asciiTheme="minorHAnsi" w:hAnsiTheme="minorHAnsi" w:cstheme="minorHAnsi"/>
          <w:bCs/>
          <w:sz w:val="24"/>
          <w:szCs w:val="24"/>
        </w:rPr>
        <w:t>21, ou declarar sua dispensabilidade</w:t>
      </w:r>
      <w:r w:rsidR="00FE73BD">
        <w:rPr>
          <w:rFonts w:asciiTheme="minorHAnsi" w:hAnsiTheme="minorHAnsi" w:cstheme="minorHAnsi"/>
          <w:bCs/>
          <w:sz w:val="24"/>
          <w:szCs w:val="24"/>
        </w:rPr>
        <w:t>,</w:t>
      </w:r>
      <w:r w:rsidR="00DC1236" w:rsidRPr="00DC1236">
        <w:rPr>
          <w:rFonts w:asciiTheme="minorHAnsi" w:hAnsiTheme="minorHAnsi" w:cstheme="minorHAnsi"/>
          <w:bCs/>
          <w:sz w:val="24"/>
          <w:szCs w:val="24"/>
        </w:rPr>
        <w:t xml:space="preserve"> na forma da lei, se for o caso</w:t>
      </w:r>
      <w:r w:rsidRPr="00DC1236">
        <w:rPr>
          <w:rFonts w:asciiTheme="minorHAnsi" w:hAnsiTheme="minorHAnsi" w:cstheme="minorHAnsi"/>
          <w:bCs/>
          <w:sz w:val="24"/>
          <w:szCs w:val="24"/>
        </w:rPr>
        <w:t>.</w:t>
      </w:r>
    </w:p>
    <w:p w14:paraId="12DC9A57" w14:textId="034CC9BC" w:rsidR="008A4A28" w:rsidRPr="00D27CC7"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D27CC7">
        <w:rPr>
          <w:rFonts w:asciiTheme="minorHAnsi" w:hAnsiTheme="minorHAnsi" w:cstheme="minorHAnsi"/>
          <w:bCs/>
          <w:sz w:val="24"/>
          <w:szCs w:val="24"/>
        </w:rPr>
        <w:t xml:space="preserve">Aceitar, nas mesmas condições contratuais, acréscimos ou supressões de até </w:t>
      </w:r>
      <w:r w:rsidRPr="00D27CC7">
        <w:rPr>
          <w:rFonts w:asciiTheme="minorHAnsi" w:hAnsiTheme="minorHAnsi" w:cstheme="minorHAnsi"/>
          <w:b/>
          <w:sz w:val="24"/>
          <w:szCs w:val="24"/>
        </w:rPr>
        <w:t>25%</w:t>
      </w:r>
      <w:r w:rsidR="0019412F" w:rsidRPr="00D27CC7">
        <w:rPr>
          <w:rFonts w:asciiTheme="minorHAnsi" w:hAnsiTheme="minorHAnsi" w:cstheme="minorHAnsi"/>
          <w:b/>
          <w:sz w:val="24"/>
          <w:szCs w:val="24"/>
        </w:rPr>
        <w:t xml:space="preserve"> (para obras novas) ou 50% (para reformas)</w:t>
      </w:r>
      <w:r w:rsidRPr="00D27CC7">
        <w:rPr>
          <w:rFonts w:asciiTheme="minorHAnsi" w:hAnsiTheme="minorHAnsi" w:cstheme="minorHAnsi"/>
          <w:b/>
          <w:sz w:val="24"/>
          <w:szCs w:val="24"/>
        </w:rPr>
        <w:t xml:space="preserve"> do valor inicial atualizado do contrato</w:t>
      </w:r>
      <w:r w:rsidRPr="00D27CC7">
        <w:rPr>
          <w:rFonts w:asciiTheme="minorHAnsi" w:hAnsiTheme="minorHAnsi" w:cstheme="minorHAnsi"/>
          <w:bCs/>
          <w:sz w:val="24"/>
          <w:szCs w:val="24"/>
        </w:rPr>
        <w:t>, conf. previsão do art. 125 da Lei Federal nº 14.133, de 2021.</w:t>
      </w:r>
    </w:p>
    <w:p w14:paraId="64B1D7F0" w14:textId="0DF2CCB3" w:rsidR="00675781" w:rsidRPr="00675781" w:rsidRDefault="00675781" w:rsidP="00675781">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675781">
        <w:rPr>
          <w:rFonts w:asciiTheme="minorHAnsi" w:hAnsiTheme="minorHAnsi" w:cstheme="minorHAnsi"/>
          <w:bCs/>
          <w:sz w:val="24"/>
          <w:szCs w:val="24"/>
        </w:rPr>
        <w:t>Sem prejuízo do disposto no item anterior, as partes poderão promover alterações contratuais com acréscimos ou supressões em percentuais superiores aos limites ali previstos,</w:t>
      </w:r>
      <w:r w:rsidR="0071470E">
        <w:t xml:space="preserve"> </w:t>
      </w:r>
      <w:r w:rsidR="0071470E" w:rsidRPr="0071470E">
        <w:rPr>
          <w:rFonts w:asciiTheme="minorHAnsi" w:hAnsiTheme="minorHAnsi" w:cstheme="minorHAnsi"/>
          <w:bCs/>
          <w:sz w:val="24"/>
          <w:szCs w:val="24"/>
        </w:rPr>
        <w:t xml:space="preserve">como </w:t>
      </w:r>
      <w:r w:rsidR="0071470E" w:rsidRPr="0071470E">
        <w:rPr>
          <w:rFonts w:asciiTheme="minorHAnsi" w:hAnsiTheme="minorHAnsi" w:cstheme="minorHAnsi"/>
          <w:sz w:val="24"/>
          <w:szCs w:val="24"/>
        </w:rPr>
        <w:t>corolário da interpretação sistemática do art. 125 da Lei Federal nº 14.133, de 2021</w:t>
      </w:r>
      <w:r w:rsidR="0071470E">
        <w:rPr>
          <w:rFonts w:asciiTheme="minorHAnsi" w:hAnsiTheme="minorHAnsi" w:cstheme="minorHAnsi"/>
          <w:sz w:val="24"/>
          <w:szCs w:val="24"/>
        </w:rPr>
        <w:t>,</w:t>
      </w:r>
      <w:r w:rsidRPr="00675781">
        <w:rPr>
          <w:rFonts w:asciiTheme="minorHAnsi" w:hAnsiTheme="minorHAnsi" w:cstheme="minorHAnsi"/>
          <w:bCs/>
          <w:sz w:val="24"/>
          <w:szCs w:val="24"/>
        </w:rPr>
        <w:t xml:space="preserve"> </w:t>
      </w:r>
      <w:r w:rsidRPr="007828C8">
        <w:rPr>
          <w:rFonts w:asciiTheme="minorHAnsi" w:hAnsiTheme="minorHAnsi" w:cstheme="minorHAnsi"/>
          <w:b/>
          <w:sz w:val="24"/>
          <w:szCs w:val="24"/>
        </w:rPr>
        <w:t>desde que tais alterações decorram de acordo formal entre a Administração e o contratado</w:t>
      </w:r>
      <w:r w:rsidRPr="00675781">
        <w:rPr>
          <w:rFonts w:asciiTheme="minorHAnsi" w:hAnsiTheme="minorHAnsi" w:cstheme="minorHAnsi"/>
          <w:bCs/>
          <w:sz w:val="24"/>
          <w:szCs w:val="24"/>
        </w:rPr>
        <w:t xml:space="preserve">, </w:t>
      </w:r>
      <w:r w:rsidRPr="00EC6792">
        <w:rPr>
          <w:rFonts w:asciiTheme="minorHAnsi" w:hAnsiTheme="minorHAnsi" w:cstheme="minorHAnsi"/>
          <w:bCs/>
          <w:i/>
          <w:iCs/>
          <w:sz w:val="24"/>
          <w:szCs w:val="24"/>
        </w:rPr>
        <w:t>observado, cumulativamente, que</w:t>
      </w:r>
      <w:r w:rsidRPr="00675781">
        <w:rPr>
          <w:rFonts w:asciiTheme="minorHAnsi" w:hAnsiTheme="minorHAnsi" w:cstheme="minorHAnsi"/>
          <w:bCs/>
          <w:sz w:val="24"/>
          <w:szCs w:val="24"/>
        </w:rPr>
        <w:t>:</w:t>
      </w:r>
    </w:p>
    <w:p w14:paraId="0176FFD6" w14:textId="77777777" w:rsidR="00675781" w:rsidRPr="00675781" w:rsidRDefault="00675781" w:rsidP="00675781">
      <w:pPr>
        <w:pStyle w:val="PargrafodaLista"/>
        <w:tabs>
          <w:tab w:val="left" w:pos="2445"/>
        </w:tabs>
        <w:spacing w:after="0" w:line="360" w:lineRule="auto"/>
        <w:ind w:left="1418"/>
        <w:jc w:val="both"/>
        <w:rPr>
          <w:rFonts w:asciiTheme="minorHAnsi" w:hAnsiTheme="minorHAnsi" w:cstheme="minorHAnsi"/>
          <w:bCs/>
          <w:sz w:val="24"/>
          <w:szCs w:val="24"/>
        </w:rPr>
      </w:pPr>
      <w:r w:rsidRPr="00675781">
        <w:rPr>
          <w:rFonts w:asciiTheme="minorHAnsi" w:hAnsiTheme="minorHAnsi" w:cstheme="minorHAnsi"/>
          <w:bCs/>
          <w:sz w:val="24"/>
          <w:szCs w:val="24"/>
        </w:rPr>
        <w:t>a) a alteração seja devidamente justificada sob os aspectos técnico, econômico e jurídico, com demonstração clara da necessidade superveniente;</w:t>
      </w:r>
    </w:p>
    <w:p w14:paraId="61B5391A" w14:textId="59A6C0F4" w:rsidR="00675781" w:rsidRPr="00675781" w:rsidRDefault="00675781" w:rsidP="00675781">
      <w:pPr>
        <w:pStyle w:val="PargrafodaLista"/>
        <w:tabs>
          <w:tab w:val="left" w:pos="2445"/>
        </w:tabs>
        <w:spacing w:after="0" w:line="360" w:lineRule="auto"/>
        <w:ind w:left="1418"/>
        <w:jc w:val="both"/>
        <w:rPr>
          <w:rFonts w:asciiTheme="minorHAnsi" w:hAnsiTheme="minorHAnsi" w:cstheme="minorHAnsi"/>
          <w:bCs/>
          <w:sz w:val="24"/>
          <w:szCs w:val="24"/>
        </w:rPr>
      </w:pPr>
      <w:r w:rsidRPr="00675781">
        <w:rPr>
          <w:rFonts w:asciiTheme="minorHAnsi" w:hAnsiTheme="minorHAnsi" w:cstheme="minorHAnsi"/>
          <w:bCs/>
          <w:sz w:val="24"/>
          <w:szCs w:val="24"/>
        </w:rPr>
        <w:t>b) reste comprovado que a modificação atende ao interesse público, apresentando-se como a solução mais vantajosa à Administração em comparação com alternativas como rescisão e nova contratação;</w:t>
      </w:r>
    </w:p>
    <w:p w14:paraId="7713B89C" w14:textId="77777777" w:rsidR="00675781" w:rsidRPr="00675781" w:rsidRDefault="00675781" w:rsidP="00675781">
      <w:pPr>
        <w:pStyle w:val="PargrafodaLista"/>
        <w:tabs>
          <w:tab w:val="left" w:pos="2445"/>
        </w:tabs>
        <w:spacing w:after="0" w:line="360" w:lineRule="auto"/>
        <w:ind w:left="1418"/>
        <w:jc w:val="both"/>
        <w:rPr>
          <w:rFonts w:asciiTheme="minorHAnsi" w:hAnsiTheme="minorHAnsi" w:cstheme="minorHAnsi"/>
          <w:bCs/>
          <w:sz w:val="24"/>
          <w:szCs w:val="24"/>
        </w:rPr>
      </w:pPr>
      <w:r w:rsidRPr="00675781">
        <w:rPr>
          <w:rFonts w:asciiTheme="minorHAnsi" w:hAnsiTheme="minorHAnsi" w:cstheme="minorHAnsi"/>
          <w:bCs/>
          <w:sz w:val="24"/>
          <w:szCs w:val="24"/>
        </w:rPr>
        <w:t>c) a alteração não desnature o objeto originalmente contratado, preservando sua finalidade, natureza e identidade essencial;</w:t>
      </w:r>
    </w:p>
    <w:p w14:paraId="314C7CB4" w14:textId="77777777" w:rsidR="00675781" w:rsidRPr="00675781" w:rsidRDefault="00675781" w:rsidP="00675781">
      <w:pPr>
        <w:pStyle w:val="PargrafodaLista"/>
        <w:tabs>
          <w:tab w:val="left" w:pos="2445"/>
        </w:tabs>
        <w:spacing w:after="0" w:line="360" w:lineRule="auto"/>
        <w:ind w:left="1418"/>
        <w:jc w:val="both"/>
        <w:rPr>
          <w:rFonts w:asciiTheme="minorHAnsi" w:hAnsiTheme="minorHAnsi" w:cstheme="minorHAnsi"/>
          <w:bCs/>
          <w:sz w:val="24"/>
          <w:szCs w:val="24"/>
        </w:rPr>
      </w:pPr>
      <w:r w:rsidRPr="00675781">
        <w:rPr>
          <w:rFonts w:asciiTheme="minorHAnsi" w:hAnsiTheme="minorHAnsi" w:cstheme="minorHAnsi"/>
          <w:bCs/>
          <w:sz w:val="24"/>
          <w:szCs w:val="24"/>
        </w:rPr>
        <w:t>d) sejam mantidas as condições de habilitação do contratado e a compatibilidade dos preços com os praticados no mercado;</w:t>
      </w:r>
    </w:p>
    <w:p w14:paraId="11B814C6" w14:textId="77777777" w:rsidR="00675781" w:rsidRPr="00675781" w:rsidRDefault="00675781" w:rsidP="00675781">
      <w:pPr>
        <w:pStyle w:val="PargrafodaLista"/>
        <w:tabs>
          <w:tab w:val="left" w:pos="2445"/>
        </w:tabs>
        <w:spacing w:after="0" w:line="360" w:lineRule="auto"/>
        <w:ind w:left="1418"/>
        <w:jc w:val="both"/>
        <w:rPr>
          <w:rFonts w:asciiTheme="minorHAnsi" w:hAnsiTheme="minorHAnsi" w:cstheme="minorHAnsi"/>
          <w:bCs/>
          <w:sz w:val="24"/>
          <w:szCs w:val="24"/>
        </w:rPr>
      </w:pPr>
      <w:r w:rsidRPr="00675781">
        <w:rPr>
          <w:rFonts w:asciiTheme="minorHAnsi" w:hAnsiTheme="minorHAnsi" w:cstheme="minorHAnsi"/>
          <w:bCs/>
          <w:sz w:val="24"/>
          <w:szCs w:val="24"/>
        </w:rPr>
        <w:t>e) haja manifestação expressa da autoridade competente, precedida de análise técnica e jurídica, com a devida motivação administrativa.</w:t>
      </w:r>
    </w:p>
    <w:p w14:paraId="4051E9EC" w14:textId="2EC05323" w:rsidR="00675781" w:rsidRPr="0019412F" w:rsidRDefault="00675781" w:rsidP="00675781">
      <w:pPr>
        <w:pStyle w:val="PargrafodaLista"/>
        <w:tabs>
          <w:tab w:val="left" w:pos="2445"/>
        </w:tabs>
        <w:spacing w:after="0" w:line="360" w:lineRule="auto"/>
        <w:ind w:left="1418"/>
        <w:jc w:val="both"/>
        <w:rPr>
          <w:rFonts w:asciiTheme="minorHAnsi" w:hAnsiTheme="minorHAnsi" w:cstheme="minorHAnsi"/>
          <w:bCs/>
          <w:sz w:val="24"/>
          <w:szCs w:val="24"/>
          <w:highlight w:val="yellow"/>
        </w:rPr>
      </w:pPr>
      <w:r w:rsidRPr="00675781">
        <w:rPr>
          <w:rFonts w:asciiTheme="minorHAnsi" w:hAnsiTheme="minorHAnsi" w:cstheme="minorHAnsi"/>
          <w:bCs/>
          <w:sz w:val="24"/>
          <w:szCs w:val="24"/>
        </w:rPr>
        <w:t xml:space="preserve">As alterações consensuais previstas neste item </w:t>
      </w:r>
      <w:r w:rsidR="008F4B50">
        <w:rPr>
          <w:rFonts w:asciiTheme="minorHAnsi" w:hAnsiTheme="minorHAnsi" w:cstheme="minorHAnsi"/>
          <w:bCs/>
          <w:sz w:val="24"/>
          <w:szCs w:val="24"/>
        </w:rPr>
        <w:t>devem</w:t>
      </w:r>
      <w:r w:rsidRPr="00675781">
        <w:rPr>
          <w:rFonts w:asciiTheme="minorHAnsi" w:hAnsiTheme="minorHAnsi" w:cstheme="minorHAnsi"/>
          <w:bCs/>
          <w:sz w:val="24"/>
          <w:szCs w:val="24"/>
        </w:rPr>
        <w:t xml:space="preserve"> ser formalizadas por meio de </w:t>
      </w:r>
      <w:r w:rsidRPr="008F4B50">
        <w:rPr>
          <w:rFonts w:asciiTheme="minorHAnsi" w:hAnsiTheme="minorHAnsi" w:cstheme="minorHAnsi"/>
          <w:b/>
          <w:sz w:val="24"/>
          <w:szCs w:val="24"/>
        </w:rPr>
        <w:t>termo aditivo específico</w:t>
      </w:r>
      <w:r w:rsidRPr="00675781">
        <w:rPr>
          <w:rFonts w:asciiTheme="minorHAnsi" w:hAnsiTheme="minorHAnsi" w:cstheme="minorHAnsi"/>
          <w:bCs/>
          <w:sz w:val="24"/>
          <w:szCs w:val="24"/>
        </w:rPr>
        <w:t>, observados os princípios da legalidade, motivação, economicidade, eficiência e transparência.</w:t>
      </w:r>
    </w:p>
    <w:p w14:paraId="3419BE84" w14:textId="54CF3B21"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lastRenderedPageBreak/>
        <w:t>Executar, caso necessário, junto a Prefeitura e demais órgãos competentes os procedimentos legais relacionados ao licenciamento da obra</w:t>
      </w:r>
      <w:r w:rsidR="000B5780">
        <w:rPr>
          <w:rFonts w:asciiTheme="minorHAnsi" w:hAnsiTheme="minorHAnsi" w:cstheme="minorHAnsi"/>
          <w:bCs/>
          <w:sz w:val="24"/>
          <w:szCs w:val="24"/>
        </w:rPr>
        <w:t>/ serviços</w:t>
      </w:r>
      <w:r w:rsidRPr="008A4A28">
        <w:rPr>
          <w:rFonts w:asciiTheme="minorHAnsi" w:hAnsiTheme="minorHAnsi" w:cstheme="minorHAnsi"/>
          <w:bCs/>
          <w:sz w:val="24"/>
          <w:szCs w:val="24"/>
        </w:rPr>
        <w:t xml:space="preserve">, efetuando o pagamento de todas as taxas e emolumentos referente ao objeto desta contratação, posteriormente, apresentar cópia ou via original para o </w:t>
      </w:r>
      <w:r w:rsidRPr="008A4A28">
        <w:rPr>
          <w:rFonts w:asciiTheme="minorHAnsi" w:hAnsiTheme="minorHAnsi" w:cstheme="minorHAnsi"/>
          <w:b/>
          <w:sz w:val="24"/>
          <w:szCs w:val="24"/>
        </w:rPr>
        <w:t>contratante</w:t>
      </w:r>
      <w:r w:rsidRPr="008A4A28">
        <w:rPr>
          <w:rFonts w:asciiTheme="minorHAnsi" w:hAnsiTheme="minorHAnsi" w:cstheme="minorHAnsi"/>
          <w:bCs/>
          <w:sz w:val="24"/>
          <w:szCs w:val="24"/>
        </w:rPr>
        <w:t>.</w:t>
      </w:r>
    </w:p>
    <w:p w14:paraId="55D37B37" w14:textId="2DC19567" w:rsidR="00A87FD9" w:rsidRDefault="008718CB" w:rsidP="006C6737">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54" w:name="_Toc201669645"/>
      <w:r w:rsidRPr="00D67268">
        <w:rPr>
          <w:rFonts w:asciiTheme="minorHAnsi" w:hAnsiTheme="minorHAnsi" w:cstheme="minorHAnsi"/>
          <w:b/>
          <w:sz w:val="24"/>
          <w:szCs w:val="24"/>
        </w:rPr>
        <w:t>DAS OBRIGAÇÕES DA CONTRATANTE</w:t>
      </w:r>
      <w:bookmarkEnd w:id="54"/>
    </w:p>
    <w:p w14:paraId="25C3C2B3" w14:textId="77777777" w:rsidR="008A4A28" w:rsidRPr="008A4A28" w:rsidRDefault="008A4A28" w:rsidP="008A4A28">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O Contratante terá, dentre outras cláusulas previstas nos instrumentos legais, as seguintes obrigações:</w:t>
      </w:r>
    </w:p>
    <w:p w14:paraId="621116C1"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 xml:space="preserve">Prestar as informações e os esclarecimentos que venham a ser solicitados pelo Preposto ou Responsável Técnico da </w:t>
      </w:r>
      <w:r w:rsidRPr="003A72CF">
        <w:rPr>
          <w:rFonts w:asciiTheme="minorHAnsi" w:hAnsiTheme="minorHAnsi" w:cstheme="minorHAnsi"/>
          <w:b/>
          <w:sz w:val="24"/>
          <w:szCs w:val="24"/>
        </w:rPr>
        <w:t>Contratada</w:t>
      </w:r>
      <w:r w:rsidRPr="003A72CF">
        <w:rPr>
          <w:rFonts w:asciiTheme="minorHAnsi" w:hAnsiTheme="minorHAnsi" w:cstheme="minorHAnsi"/>
          <w:bCs/>
          <w:sz w:val="24"/>
          <w:szCs w:val="24"/>
        </w:rPr>
        <w:t>;</w:t>
      </w:r>
    </w:p>
    <w:p w14:paraId="44A2E020"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proofErr w:type="spellStart"/>
      <w:r w:rsidRPr="003A72CF">
        <w:rPr>
          <w:rFonts w:asciiTheme="minorHAnsi" w:hAnsiTheme="minorHAnsi" w:cstheme="minorHAnsi"/>
          <w:bCs/>
          <w:sz w:val="24"/>
          <w:szCs w:val="24"/>
        </w:rPr>
        <w:t>Fornecer</w:t>
      </w:r>
      <w:proofErr w:type="spellEnd"/>
      <w:r w:rsidRPr="003A72CF">
        <w:rPr>
          <w:rFonts w:asciiTheme="minorHAnsi" w:hAnsiTheme="minorHAnsi" w:cstheme="minorHAnsi"/>
          <w:bCs/>
          <w:sz w:val="24"/>
          <w:szCs w:val="24"/>
        </w:rPr>
        <w:t xml:space="preserve"> toda a documentação técnica (projetos, especificações e outros), necessária para a execução dos serviços;</w:t>
      </w:r>
    </w:p>
    <w:p w14:paraId="377D08B0"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Acompanhar e fiscalizar o andamento dos serviços, em conformidade com as condições e termos definidos neste Projeto Básico e anexos;</w:t>
      </w:r>
    </w:p>
    <w:p w14:paraId="52C31257"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O Município de Jataí terá o dever de explicitamente emitir decisão sobre todas as solicitações e reclamações relacionadas à execução dos contratos regidos pela Lei Federal nº 14.133, de 2021, ressalvados os requerimentos manifestamente impertinentes, meramente protelatórios ou de nenhum interesse para a boa execução do contrato;</w:t>
      </w:r>
    </w:p>
    <w:p w14:paraId="20A37B9C"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A execução do contrato deverá ser acompanhada e fiscalizada por um ou mais fiscais do contrato, representantes da Secretaria de Obras, especialmente designados, conforme requisitos estabelecidos no art. 7º da Lei Federal nº 14.133, de 2021;</w:t>
      </w:r>
    </w:p>
    <w:p w14:paraId="3AC9C7A5"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Realizar medições periódicas mensais (ou outro período acordado) e atestar, por meio do representante designado (fiscal) as Notas Fiscais emitidas pelo Contratante, após verificação da efetiva execução dos serviços;</w:t>
      </w:r>
    </w:p>
    <w:p w14:paraId="69FCD2B7"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lastRenderedPageBreak/>
        <w:t>Rejeitar qualquer serviço executado equivocadamente ou em desacordo com as orientações contidas neste Projeto Básico e seus Anexos;</w:t>
      </w:r>
    </w:p>
    <w:p w14:paraId="232CA527"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Dar prosseguimento aos procedimentos internos visando à aplicação de penalidades previstas em Contrato, bem como efetuar notificações/advertência, quando necessário;</w:t>
      </w:r>
    </w:p>
    <w:p w14:paraId="02C88783" w14:textId="29D37A90"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Assegurar o livre acesso dos empregados da Contratada no local de execução da obra</w:t>
      </w:r>
      <w:r w:rsidR="000B5780">
        <w:rPr>
          <w:rFonts w:asciiTheme="minorHAnsi" w:hAnsiTheme="minorHAnsi" w:cstheme="minorHAnsi"/>
          <w:bCs/>
          <w:sz w:val="24"/>
          <w:szCs w:val="24"/>
        </w:rPr>
        <w:t>/ serviços</w:t>
      </w:r>
      <w:r w:rsidRPr="003A72CF">
        <w:rPr>
          <w:rFonts w:asciiTheme="minorHAnsi" w:hAnsiTheme="minorHAnsi" w:cstheme="minorHAnsi"/>
          <w:bCs/>
          <w:sz w:val="24"/>
          <w:szCs w:val="24"/>
        </w:rPr>
        <w:t>;</w:t>
      </w:r>
    </w:p>
    <w:p w14:paraId="620364DC"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 xml:space="preserve">Observar para que, durante a vigência contratual, sejam mantidas pela </w:t>
      </w:r>
      <w:r w:rsidRPr="003A72CF">
        <w:rPr>
          <w:rFonts w:asciiTheme="minorHAnsi" w:hAnsiTheme="minorHAnsi" w:cstheme="minorHAnsi"/>
          <w:b/>
          <w:sz w:val="24"/>
          <w:szCs w:val="24"/>
        </w:rPr>
        <w:t>contratada</w:t>
      </w:r>
      <w:r w:rsidRPr="003A72CF">
        <w:rPr>
          <w:rFonts w:asciiTheme="minorHAnsi" w:hAnsiTheme="minorHAnsi" w:cstheme="minorHAnsi"/>
          <w:bCs/>
          <w:sz w:val="24"/>
          <w:szCs w:val="24"/>
        </w:rPr>
        <w:t xml:space="preserve"> todas as condições de habilitação e qualificação exigidas para a contratação, bem como sua compatibilidade com as obrigações assumidas;</w:t>
      </w:r>
    </w:p>
    <w:p w14:paraId="37413593" w14:textId="574360D3"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 xml:space="preserve">Inspecionar todos os materiais utilizados pela </w:t>
      </w:r>
      <w:r w:rsidRPr="003A72CF">
        <w:rPr>
          <w:rFonts w:asciiTheme="minorHAnsi" w:hAnsiTheme="minorHAnsi" w:cstheme="minorHAnsi"/>
          <w:b/>
          <w:sz w:val="24"/>
          <w:szCs w:val="24"/>
        </w:rPr>
        <w:t>contratada</w:t>
      </w:r>
      <w:r w:rsidRPr="003A72CF">
        <w:rPr>
          <w:rFonts w:asciiTheme="minorHAnsi" w:hAnsiTheme="minorHAnsi" w:cstheme="minorHAnsi"/>
          <w:bCs/>
          <w:sz w:val="24"/>
          <w:szCs w:val="24"/>
        </w:rPr>
        <w:t xml:space="preserve"> para execução da obra</w:t>
      </w:r>
      <w:r w:rsidR="000B5780">
        <w:rPr>
          <w:rFonts w:asciiTheme="minorHAnsi" w:hAnsiTheme="minorHAnsi" w:cstheme="minorHAnsi"/>
          <w:bCs/>
          <w:sz w:val="24"/>
          <w:szCs w:val="24"/>
        </w:rPr>
        <w:t>/ serviços</w:t>
      </w:r>
      <w:r w:rsidRPr="003A72CF">
        <w:rPr>
          <w:rFonts w:asciiTheme="minorHAnsi" w:hAnsiTheme="minorHAnsi" w:cstheme="minorHAnsi"/>
          <w:bCs/>
          <w:sz w:val="24"/>
          <w:szCs w:val="24"/>
        </w:rPr>
        <w:t>;</w:t>
      </w:r>
    </w:p>
    <w:p w14:paraId="5BB1173A"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 xml:space="preserve">Apresentar, sempre que solicitado pela </w:t>
      </w:r>
      <w:r w:rsidRPr="003A72CF">
        <w:rPr>
          <w:rFonts w:asciiTheme="minorHAnsi" w:hAnsiTheme="minorHAnsi" w:cstheme="minorHAnsi"/>
          <w:b/>
          <w:sz w:val="24"/>
          <w:szCs w:val="24"/>
        </w:rPr>
        <w:t>contratada</w:t>
      </w:r>
      <w:r w:rsidRPr="003A72CF">
        <w:rPr>
          <w:rFonts w:asciiTheme="minorHAnsi" w:hAnsiTheme="minorHAnsi" w:cstheme="minorHAnsi"/>
          <w:bCs/>
          <w:sz w:val="24"/>
          <w:szCs w:val="24"/>
        </w:rPr>
        <w:t>, detalhes e/ou especificações adicionais que porventura se fizerem necessários;</w:t>
      </w:r>
    </w:p>
    <w:p w14:paraId="33D4E935" w14:textId="29360883"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Verificada a ocorrência de alteração do cronograma da obra</w:t>
      </w:r>
      <w:r w:rsidR="000B5780">
        <w:rPr>
          <w:rFonts w:asciiTheme="minorHAnsi" w:hAnsiTheme="minorHAnsi" w:cstheme="minorHAnsi"/>
          <w:bCs/>
          <w:sz w:val="24"/>
          <w:szCs w:val="24"/>
        </w:rPr>
        <w:t>/ serviços</w:t>
      </w:r>
      <w:r w:rsidRPr="003A72CF">
        <w:rPr>
          <w:rFonts w:asciiTheme="minorHAnsi" w:hAnsiTheme="minorHAnsi" w:cstheme="minorHAnsi"/>
          <w:bCs/>
          <w:sz w:val="24"/>
          <w:szCs w:val="24"/>
        </w:rPr>
        <w:t>, conforme o disposto no § 5º do art. 115 da Lei Federal nº 14.133, de 2021, por mais de 01 (um) mês, a Administração deverá divulgar, no site eletrônico oficial e em placa a ser afixada em local da obra</w:t>
      </w:r>
      <w:r w:rsidR="000B5780">
        <w:rPr>
          <w:rFonts w:asciiTheme="minorHAnsi" w:hAnsiTheme="minorHAnsi" w:cstheme="minorHAnsi"/>
          <w:bCs/>
          <w:sz w:val="24"/>
          <w:szCs w:val="24"/>
        </w:rPr>
        <w:t>/ serviço</w:t>
      </w:r>
      <w:r w:rsidRPr="003A72CF">
        <w:rPr>
          <w:rFonts w:asciiTheme="minorHAnsi" w:hAnsiTheme="minorHAnsi" w:cstheme="minorHAnsi"/>
          <w:bCs/>
          <w:sz w:val="24"/>
          <w:szCs w:val="24"/>
        </w:rPr>
        <w:t>, o aviso público de obra paralisada, o motivo e o responsável pela inexecução temporária do objeto do contrato e a data prevista para o reinício da sua execução.</w:t>
      </w:r>
    </w:p>
    <w:p w14:paraId="6C4B7260" w14:textId="44D64156" w:rsidR="0067223A" w:rsidRPr="0067223A" w:rsidRDefault="0067223A" w:rsidP="0067223A">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55" w:name="_Toc185503743"/>
      <w:bookmarkStart w:id="56" w:name="_Toc201669646"/>
      <w:r w:rsidRPr="0067223A">
        <w:rPr>
          <w:rFonts w:asciiTheme="minorHAnsi" w:hAnsiTheme="minorHAnsi" w:cstheme="minorHAnsi"/>
          <w:b/>
          <w:sz w:val="24"/>
          <w:szCs w:val="24"/>
        </w:rPr>
        <w:t>DAS MEDIÇÕES</w:t>
      </w:r>
      <w:bookmarkEnd w:id="55"/>
      <w:bookmarkEnd w:id="56"/>
    </w:p>
    <w:p w14:paraId="256FB1F5"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As medições dos serviços serão realizadas, pela Fiscalização, mediante solicitação expressa da Contratada, que deverá dar entrada formalmente no pedido ao Órgão.</w:t>
      </w:r>
    </w:p>
    <w:p w14:paraId="490AB8D4" w14:textId="07DA38C0"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As medições deverão ocorrer a cada período de 30 (trinta) dias corridos (ou outro período a ser combinado entre as partes), a partir </w:t>
      </w:r>
      <w:r w:rsidR="00AA7A16">
        <w:rPr>
          <w:rFonts w:asciiTheme="minorHAnsi" w:hAnsiTheme="minorHAnsi" w:cstheme="minorHAnsi"/>
          <w:bCs/>
          <w:sz w:val="24"/>
          <w:szCs w:val="24"/>
        </w:rPr>
        <w:t xml:space="preserve">do efetivo início dos serviços </w:t>
      </w:r>
      <w:r w:rsidR="00AA7A16">
        <w:rPr>
          <w:rFonts w:asciiTheme="minorHAnsi" w:hAnsiTheme="minorHAnsi" w:cstheme="minorHAnsi"/>
          <w:bCs/>
          <w:sz w:val="24"/>
          <w:szCs w:val="24"/>
        </w:rPr>
        <w:lastRenderedPageBreak/>
        <w:t>em campo, autorizado pela</w:t>
      </w:r>
      <w:r w:rsidRPr="0067223A">
        <w:rPr>
          <w:rFonts w:asciiTheme="minorHAnsi" w:hAnsiTheme="minorHAnsi" w:cstheme="minorHAnsi"/>
          <w:bCs/>
          <w:sz w:val="24"/>
          <w:szCs w:val="24"/>
        </w:rPr>
        <w:t xml:space="preserve"> Ordem de Início dos Serviços. Sob pena de não realização, as medições devem ser precedidas de solicitação da </w:t>
      </w:r>
      <w:r w:rsidRPr="0067223A">
        <w:rPr>
          <w:rFonts w:asciiTheme="minorHAnsi" w:hAnsiTheme="minorHAnsi" w:cstheme="minorHAnsi"/>
          <w:b/>
          <w:sz w:val="24"/>
          <w:szCs w:val="24"/>
        </w:rPr>
        <w:t>contratada</w:t>
      </w:r>
      <w:r w:rsidRPr="0067223A">
        <w:rPr>
          <w:rFonts w:asciiTheme="minorHAnsi" w:hAnsiTheme="minorHAnsi" w:cstheme="minorHAnsi"/>
          <w:bCs/>
          <w:sz w:val="24"/>
          <w:szCs w:val="24"/>
        </w:rPr>
        <w:t>, com antecedência de 5 (cinco) dias, instruída com os seguintes elementos:</w:t>
      </w:r>
    </w:p>
    <w:p w14:paraId="3B617907" w14:textId="77777777" w:rsidR="0067223A" w:rsidRPr="0067223A" w:rsidRDefault="0067223A" w:rsidP="0067223A">
      <w:pPr>
        <w:pStyle w:val="PargrafodaLista"/>
        <w:numPr>
          <w:ilvl w:val="0"/>
          <w:numId w:val="29"/>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relatório escrito e fotográfico;</w:t>
      </w:r>
    </w:p>
    <w:p w14:paraId="256CDD7B" w14:textId="0EAFB8C2" w:rsidR="0067223A" w:rsidRPr="0067223A" w:rsidRDefault="0067223A" w:rsidP="0067223A">
      <w:pPr>
        <w:pStyle w:val="PargrafodaLista"/>
        <w:numPr>
          <w:ilvl w:val="0"/>
          <w:numId w:val="29"/>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cronograma refletindo o andamento da obra</w:t>
      </w:r>
      <w:r w:rsidR="000B5780">
        <w:rPr>
          <w:rFonts w:asciiTheme="minorHAnsi" w:hAnsiTheme="minorHAnsi" w:cstheme="minorHAnsi"/>
          <w:bCs/>
          <w:sz w:val="24"/>
          <w:szCs w:val="24"/>
        </w:rPr>
        <w:t>/ serviço</w:t>
      </w:r>
      <w:r w:rsidRPr="0067223A">
        <w:rPr>
          <w:rFonts w:asciiTheme="minorHAnsi" w:hAnsiTheme="minorHAnsi" w:cstheme="minorHAnsi"/>
          <w:bCs/>
          <w:sz w:val="24"/>
          <w:szCs w:val="24"/>
        </w:rPr>
        <w:t>; e</w:t>
      </w:r>
    </w:p>
    <w:p w14:paraId="5C798CA7" w14:textId="77777777" w:rsidR="0067223A" w:rsidRPr="0067223A" w:rsidRDefault="0067223A" w:rsidP="0067223A">
      <w:pPr>
        <w:pStyle w:val="PargrafodaLista"/>
        <w:numPr>
          <w:ilvl w:val="0"/>
          <w:numId w:val="29"/>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as medições serão registradas em planilhas que conterão a discriminação dos serviços, as quantidades medidas e seus preços, e serão acompanhadas de elementos elucidativos adequados, como memórias de cálculo, desenhos, catálogos (quando for o caso) etc.</w:t>
      </w:r>
    </w:p>
    <w:p w14:paraId="3E15BBC2"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As medições serão acompanhadas por representantes do </w:t>
      </w:r>
      <w:r w:rsidRPr="0067223A">
        <w:rPr>
          <w:rFonts w:asciiTheme="minorHAnsi" w:hAnsiTheme="minorHAnsi" w:cstheme="minorHAnsi"/>
          <w:b/>
          <w:sz w:val="24"/>
          <w:szCs w:val="24"/>
        </w:rPr>
        <w:t>contratante e da contratada</w:t>
      </w:r>
      <w:r w:rsidRPr="0067223A">
        <w:rPr>
          <w:rFonts w:asciiTheme="minorHAnsi" w:hAnsiTheme="minorHAnsi" w:cstheme="minorHAnsi"/>
          <w:bCs/>
          <w:sz w:val="24"/>
          <w:szCs w:val="24"/>
        </w:rPr>
        <w:t xml:space="preserve">, sendo que eventuais divergências serão sanadas pelo representante do </w:t>
      </w:r>
      <w:r w:rsidRPr="0067223A">
        <w:rPr>
          <w:rFonts w:asciiTheme="minorHAnsi" w:hAnsiTheme="minorHAnsi" w:cstheme="minorHAnsi"/>
          <w:b/>
          <w:sz w:val="24"/>
          <w:szCs w:val="24"/>
        </w:rPr>
        <w:t>contratante</w:t>
      </w:r>
      <w:r w:rsidRPr="0067223A">
        <w:rPr>
          <w:rFonts w:asciiTheme="minorHAnsi" w:hAnsiTheme="minorHAnsi" w:cstheme="minorHAnsi"/>
          <w:bCs/>
          <w:sz w:val="24"/>
          <w:szCs w:val="24"/>
        </w:rPr>
        <w:t>.</w:t>
      </w:r>
    </w:p>
    <w:p w14:paraId="62D0DA31" w14:textId="7761915E"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As medições serão realizadas em conformidade com a quantidade de serviços executados pela contratada, </w:t>
      </w:r>
      <w:r w:rsidRPr="0067223A">
        <w:rPr>
          <w:rFonts w:asciiTheme="minorHAnsi" w:hAnsiTheme="minorHAnsi" w:cstheme="minorHAnsi"/>
          <w:b/>
          <w:sz w:val="24"/>
          <w:szCs w:val="24"/>
        </w:rPr>
        <w:t xml:space="preserve">em conformidade com o regime de execução de empreitada por preços </w:t>
      </w:r>
      <w:r w:rsidR="00392C0C">
        <w:rPr>
          <w:rFonts w:asciiTheme="minorHAnsi" w:hAnsiTheme="minorHAnsi" w:cstheme="minorHAnsi"/>
          <w:b/>
          <w:sz w:val="24"/>
          <w:szCs w:val="24"/>
        </w:rPr>
        <w:t>unitário</w:t>
      </w:r>
      <w:r w:rsidR="00EB3651">
        <w:rPr>
          <w:rFonts w:asciiTheme="minorHAnsi" w:hAnsiTheme="minorHAnsi" w:cstheme="minorHAnsi"/>
          <w:b/>
          <w:sz w:val="24"/>
          <w:szCs w:val="24"/>
        </w:rPr>
        <w:t>s</w:t>
      </w:r>
      <w:r w:rsidRPr="0067223A">
        <w:rPr>
          <w:rFonts w:asciiTheme="minorHAnsi" w:hAnsiTheme="minorHAnsi" w:cstheme="minorHAnsi"/>
          <w:bCs/>
          <w:sz w:val="24"/>
          <w:szCs w:val="24"/>
        </w:rPr>
        <w:t>, podendo ser total ou parcial, diante das averiguações constatadas “in loco” pelo fiscal/responsável técnico da Secretaria de Obras;</w:t>
      </w:r>
    </w:p>
    <w:p w14:paraId="014F660B" w14:textId="54107ABB" w:rsidR="0067223A" w:rsidRPr="0067223A" w:rsidRDefault="0067223A" w:rsidP="0067223A">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A “Administração Local da Obra” será medida em percentual proporcionalmente aproximado à evolução financeira dos serviços de execução da obra</w:t>
      </w:r>
      <w:r w:rsidR="000B5780">
        <w:rPr>
          <w:rFonts w:asciiTheme="minorHAnsi" w:hAnsiTheme="minorHAnsi" w:cstheme="minorHAnsi"/>
          <w:bCs/>
          <w:sz w:val="24"/>
          <w:szCs w:val="24"/>
        </w:rPr>
        <w:t>/ serviço</w:t>
      </w:r>
      <w:r w:rsidRPr="0067223A">
        <w:rPr>
          <w:rFonts w:asciiTheme="minorHAnsi" w:hAnsiTheme="minorHAnsi" w:cstheme="minorHAnsi"/>
          <w:bCs/>
          <w:sz w:val="24"/>
          <w:szCs w:val="24"/>
        </w:rPr>
        <w:t>;</w:t>
      </w:r>
    </w:p>
    <w:p w14:paraId="5E0A581C"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Após constatação do valor total ou parcial pelo fiscal da obra, a Contratada poderá emitir a nota fiscal correspondente à medição e enviar ao setor de fiscalização, acompanhada dos comprovantes dos recolhimentos relativos às leis sociais e fiscais, para fins de “ateste” e envio aos demais setores competentes.</w:t>
      </w:r>
    </w:p>
    <w:p w14:paraId="7E98F043" w14:textId="200B7E1E" w:rsidR="00A87FD9" w:rsidRDefault="000866F7" w:rsidP="006C6737">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57" w:name="_Toc201669647"/>
      <w:r w:rsidRPr="003074C7">
        <w:rPr>
          <w:rFonts w:asciiTheme="minorHAnsi" w:hAnsiTheme="minorHAnsi" w:cstheme="minorHAnsi"/>
          <w:b/>
          <w:sz w:val="24"/>
          <w:szCs w:val="24"/>
        </w:rPr>
        <w:t>DO PAGAMENTO</w:t>
      </w:r>
      <w:bookmarkEnd w:id="57"/>
    </w:p>
    <w:p w14:paraId="54E21963"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Obedecido o Cronograma Físico-Financeiro apresentado, a </w:t>
      </w:r>
      <w:r w:rsidRPr="0067223A">
        <w:rPr>
          <w:rFonts w:asciiTheme="minorHAnsi" w:hAnsiTheme="minorHAnsi" w:cstheme="minorHAnsi"/>
          <w:b/>
          <w:sz w:val="24"/>
          <w:szCs w:val="24"/>
        </w:rPr>
        <w:t>contratada</w:t>
      </w:r>
      <w:r w:rsidRPr="0067223A">
        <w:rPr>
          <w:rFonts w:asciiTheme="minorHAnsi" w:hAnsiTheme="minorHAnsi" w:cstheme="minorHAnsi"/>
          <w:bCs/>
          <w:sz w:val="24"/>
          <w:szCs w:val="24"/>
        </w:rPr>
        <w:t xml:space="preserve"> solicitará à Secretaria de Obras e Planejamento a realização da “medição” dos trabalhos </w:t>
      </w:r>
      <w:r w:rsidRPr="0067223A">
        <w:rPr>
          <w:rFonts w:asciiTheme="minorHAnsi" w:hAnsiTheme="minorHAnsi" w:cstheme="minorHAnsi"/>
          <w:bCs/>
          <w:sz w:val="24"/>
          <w:szCs w:val="24"/>
        </w:rPr>
        <w:lastRenderedPageBreak/>
        <w:t xml:space="preserve">executados. Uma vez medidos os serviços pela Fiscalização, a </w:t>
      </w:r>
      <w:r w:rsidRPr="0067223A">
        <w:rPr>
          <w:rFonts w:asciiTheme="minorHAnsi" w:hAnsiTheme="minorHAnsi" w:cstheme="minorHAnsi"/>
          <w:b/>
          <w:sz w:val="24"/>
          <w:szCs w:val="24"/>
        </w:rPr>
        <w:t>contratada</w:t>
      </w:r>
      <w:r w:rsidRPr="0067223A">
        <w:rPr>
          <w:rFonts w:asciiTheme="minorHAnsi" w:hAnsiTheme="minorHAnsi" w:cstheme="minorHAnsi"/>
          <w:bCs/>
          <w:sz w:val="24"/>
          <w:szCs w:val="24"/>
        </w:rPr>
        <w:t xml:space="preserve"> apresentará nota fiscal/fatura para liquidação e pagamento da despesa pelo Município, mediante ordem bancária.</w:t>
      </w:r>
    </w:p>
    <w:p w14:paraId="00F4CD80"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As notas fiscais e demais documentos deverão ser entregues no Centro Administrativo Municipal, situado na Rua </w:t>
      </w:r>
      <w:proofErr w:type="spellStart"/>
      <w:r w:rsidRPr="0067223A">
        <w:rPr>
          <w:rFonts w:asciiTheme="minorHAnsi" w:hAnsiTheme="minorHAnsi" w:cstheme="minorHAnsi"/>
          <w:bCs/>
          <w:sz w:val="24"/>
          <w:szCs w:val="24"/>
        </w:rPr>
        <w:t>Itarumã</w:t>
      </w:r>
      <w:proofErr w:type="spellEnd"/>
      <w:r w:rsidRPr="0067223A">
        <w:rPr>
          <w:rFonts w:asciiTheme="minorHAnsi" w:hAnsiTheme="minorHAnsi" w:cstheme="minorHAnsi"/>
          <w:bCs/>
          <w:sz w:val="24"/>
          <w:szCs w:val="24"/>
        </w:rPr>
        <w:t>, nº 355, Setor Santa Maria – Jataí-GO, na Secretaria de Obras e Planejamento Urbano.</w:t>
      </w:r>
    </w:p>
    <w:p w14:paraId="4A7C5581"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O pagamento será efetuado pelo </w:t>
      </w:r>
      <w:r w:rsidRPr="0067223A">
        <w:rPr>
          <w:rFonts w:asciiTheme="minorHAnsi" w:hAnsiTheme="minorHAnsi" w:cstheme="minorHAnsi"/>
          <w:b/>
          <w:sz w:val="24"/>
          <w:szCs w:val="24"/>
        </w:rPr>
        <w:t>contratante</w:t>
      </w:r>
      <w:r w:rsidRPr="0067223A">
        <w:rPr>
          <w:rFonts w:asciiTheme="minorHAnsi" w:hAnsiTheme="minorHAnsi" w:cstheme="minorHAnsi"/>
          <w:bCs/>
          <w:sz w:val="24"/>
          <w:szCs w:val="24"/>
        </w:rPr>
        <w:t>, em moeda corrente nacional, e somente será realizado após “ateste” do representante do Município na Nota Fiscal apresentada pela Contratada, o qual somente ocorrerá caso tenha sido comprovado o cumprimento das demais obrigações, inclusive quanto à regularidade fiscal.</w:t>
      </w:r>
    </w:p>
    <w:p w14:paraId="1EE923F0" w14:textId="77777777" w:rsidR="0067223A" w:rsidRPr="0067223A" w:rsidRDefault="0067223A" w:rsidP="0067223A">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Em caso de irregularidade fiscal, a Prefeitura notificará a empresa contratada para que sejam sanadas as pendências no </w:t>
      </w:r>
      <w:r w:rsidRPr="0067223A">
        <w:rPr>
          <w:rFonts w:asciiTheme="minorHAnsi" w:hAnsiTheme="minorHAnsi" w:cstheme="minorHAnsi"/>
          <w:b/>
          <w:sz w:val="24"/>
          <w:szCs w:val="24"/>
        </w:rPr>
        <w:t>prazo de 5 (cinco) dias úteis, prorrogáveis por igual período, caso solicitado formalmente pela contratada</w:t>
      </w:r>
      <w:r w:rsidRPr="0067223A">
        <w:rPr>
          <w:rFonts w:asciiTheme="minorHAnsi" w:hAnsiTheme="minorHAnsi" w:cstheme="minorHAnsi"/>
          <w:bCs/>
          <w:sz w:val="24"/>
          <w:szCs w:val="24"/>
        </w:rPr>
        <w:t>. Findado este prazo sem que haja a regularização por parte da empresa vencedora ou a apresentação de defesa aceita por esta Prefeitura, estes fatos, isoladamente ou em conjunto, caracterizarão descumprimento de cláusula do Edital. Além disso, o Contrato e/ou outro documento equivalente estará passível de rescisão e a adjudicatária sujeita às sanções administrativas previstas no Edital, no Projeto Básico e no contrato.</w:t>
      </w:r>
    </w:p>
    <w:p w14:paraId="7114669B" w14:textId="77777777" w:rsidR="0067223A" w:rsidRPr="0067223A" w:rsidRDefault="0067223A" w:rsidP="0067223A">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Na ocorrência de rejeição da Nota Fiscal, motivada por erro ou incorreções, o prazo de que trata o item anterior, passará a ser contado a partir da data de sua reapresentação.</w:t>
      </w:r>
    </w:p>
    <w:p w14:paraId="36B13FE5" w14:textId="77777777" w:rsidR="0067223A" w:rsidRPr="0067223A" w:rsidRDefault="0067223A" w:rsidP="0067223A">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A devolução da fatura não aprovada para pagamento por esta Prefeitura não servirá de motivo para que a </w:t>
      </w:r>
      <w:r w:rsidRPr="0067223A">
        <w:rPr>
          <w:rFonts w:asciiTheme="minorHAnsi" w:hAnsiTheme="minorHAnsi" w:cstheme="minorHAnsi"/>
          <w:b/>
          <w:sz w:val="24"/>
          <w:szCs w:val="24"/>
        </w:rPr>
        <w:t>contratada</w:t>
      </w:r>
      <w:r w:rsidRPr="0067223A">
        <w:rPr>
          <w:rFonts w:asciiTheme="minorHAnsi" w:hAnsiTheme="minorHAnsi" w:cstheme="minorHAnsi"/>
          <w:bCs/>
          <w:sz w:val="24"/>
          <w:szCs w:val="24"/>
        </w:rPr>
        <w:t xml:space="preserve"> suspenda total ou parcialmente a prestação de serviços ou deixe de arcar com suas obrigações junto aos seus funcionários.</w:t>
      </w:r>
    </w:p>
    <w:p w14:paraId="48ED0A22"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lastRenderedPageBreak/>
        <w:t>O prazo de pagamento será de no máximo 30 (trinta) dias após a apresentação de Nota Fiscal/Fatura, devidamente atestada por servidor designado para este fim, e depois de satisfeitas todas as condições previstas no Edital.</w:t>
      </w:r>
    </w:p>
    <w:p w14:paraId="48AAA14E"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Havendo atraso nos pagamentos não decorrente de falhas no cumprimento das obrigações contratuais principais ou acessórias por parte da </w:t>
      </w:r>
      <w:r w:rsidRPr="0067223A">
        <w:rPr>
          <w:rFonts w:asciiTheme="minorHAnsi" w:hAnsiTheme="minorHAnsi" w:cstheme="minorHAnsi"/>
          <w:b/>
          <w:sz w:val="24"/>
          <w:szCs w:val="24"/>
        </w:rPr>
        <w:t>contratada</w:t>
      </w:r>
      <w:r w:rsidRPr="0067223A">
        <w:rPr>
          <w:rFonts w:asciiTheme="minorHAnsi" w:hAnsiTheme="minorHAnsi" w:cstheme="minorHAnsi"/>
          <w:bCs/>
          <w:sz w:val="24"/>
          <w:szCs w:val="24"/>
        </w:rPr>
        <w:t>, incidirá correção monetária sobre o valor devido na forma da legislação aplicável, bem como juros moratórios, em conformidade com o previsto no Edital ou Contrato.</w:t>
      </w:r>
    </w:p>
    <w:p w14:paraId="54FAF6D7"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O </w:t>
      </w:r>
      <w:r w:rsidRPr="0067223A">
        <w:rPr>
          <w:rFonts w:asciiTheme="minorHAnsi" w:hAnsiTheme="minorHAnsi" w:cstheme="minorHAnsi"/>
          <w:b/>
          <w:sz w:val="24"/>
          <w:szCs w:val="24"/>
        </w:rPr>
        <w:t>contratante</w:t>
      </w:r>
      <w:r w:rsidRPr="0067223A">
        <w:rPr>
          <w:rFonts w:asciiTheme="minorHAnsi" w:hAnsiTheme="minorHAnsi" w:cstheme="minorHAnsi"/>
          <w:bCs/>
          <w:sz w:val="24"/>
          <w:szCs w:val="24"/>
        </w:rPr>
        <w:t xml:space="preserve"> não se responsabilizará por qualquer despesa que venha a ser efetuada sem que tenha sido prevista no ato convocatório, logo, estará eximida de quaisquer ônus, direitos ou obrigações trabalhistas, tributárias e previdenciárias.</w:t>
      </w:r>
    </w:p>
    <w:p w14:paraId="3ADC7737"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Para fins de pagamento, anexos à nota fiscal/fatura, deverão ser entregues certificados de regularidade fiscal, regularidade perante o INSS e FGTS e certidão negativa de débitos trabalhistas, </w:t>
      </w:r>
      <w:r w:rsidRPr="0067223A">
        <w:rPr>
          <w:rFonts w:asciiTheme="minorHAnsi" w:hAnsiTheme="minorHAnsi" w:cstheme="minorHAnsi"/>
          <w:b/>
          <w:sz w:val="24"/>
          <w:szCs w:val="24"/>
        </w:rPr>
        <w:t>acompanhada da folha de pagamento dos empregados individualizada, guia do FGTS, acompanhada da relação empregado x tomador – GFIP/SEFIP, com o recibo de pagamento do mesmo, além de outros documentos exigíveis para fins de fiscalização trabalhista do contratado</w:t>
      </w:r>
      <w:r w:rsidRPr="0067223A">
        <w:rPr>
          <w:rFonts w:asciiTheme="minorHAnsi" w:hAnsiTheme="minorHAnsi" w:cstheme="minorHAnsi"/>
          <w:bCs/>
          <w:sz w:val="24"/>
          <w:szCs w:val="24"/>
        </w:rPr>
        <w:t>;</w:t>
      </w:r>
    </w:p>
    <w:p w14:paraId="36D63C0B" w14:textId="77777777" w:rsidR="0067223A" w:rsidRPr="0067223A" w:rsidRDefault="0067223A" w:rsidP="0067223A">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Será exigida também a documentação de regularidade de eventuais subcontratadas.</w:t>
      </w:r>
    </w:p>
    <w:p w14:paraId="53CA3B46"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Constatada a conformidade dos serviços prestados com as especificações e quantidades previstas no instrumento convocatório e proposta apresentada, o Fiscal do Contrato atestará o recebimento mediante assinatura na respectiva Nota Fiscal/Fatura.</w:t>
      </w:r>
    </w:p>
    <w:p w14:paraId="1050DF00" w14:textId="6603A5B1"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D0188">
        <w:rPr>
          <w:rFonts w:asciiTheme="minorHAnsi" w:hAnsiTheme="minorHAnsi" w:cstheme="minorHAnsi"/>
          <w:bCs/>
          <w:sz w:val="24"/>
          <w:szCs w:val="24"/>
        </w:rPr>
        <w:t xml:space="preserve">A </w:t>
      </w:r>
      <w:r w:rsidR="004D0188">
        <w:rPr>
          <w:rFonts w:asciiTheme="minorHAnsi" w:hAnsiTheme="minorHAnsi" w:cstheme="minorHAnsi"/>
          <w:bCs/>
          <w:sz w:val="24"/>
          <w:szCs w:val="24"/>
        </w:rPr>
        <w:t>Secretaria de Obras</w:t>
      </w:r>
      <w:r w:rsidRPr="0067223A">
        <w:rPr>
          <w:rFonts w:asciiTheme="minorHAnsi" w:hAnsiTheme="minorHAnsi" w:cstheme="minorHAnsi"/>
          <w:bCs/>
          <w:sz w:val="24"/>
          <w:szCs w:val="24"/>
        </w:rPr>
        <w:t xml:space="preserve"> poderá sustar o pagamento de qualquer fatura apresentada pela </w:t>
      </w:r>
      <w:r w:rsidRPr="0067223A">
        <w:rPr>
          <w:rFonts w:asciiTheme="minorHAnsi" w:hAnsiTheme="minorHAnsi" w:cstheme="minorHAnsi"/>
          <w:b/>
          <w:sz w:val="24"/>
          <w:szCs w:val="24"/>
        </w:rPr>
        <w:t>contratada</w:t>
      </w:r>
      <w:r w:rsidRPr="0067223A">
        <w:rPr>
          <w:rFonts w:asciiTheme="minorHAnsi" w:hAnsiTheme="minorHAnsi" w:cstheme="minorHAnsi"/>
          <w:bCs/>
          <w:sz w:val="24"/>
          <w:szCs w:val="24"/>
        </w:rPr>
        <w:t>, no todo ou em parte, nos seguintes casos:</w:t>
      </w:r>
    </w:p>
    <w:p w14:paraId="0987AC10" w14:textId="77777777" w:rsidR="0067223A" w:rsidRPr="0067223A" w:rsidRDefault="0067223A" w:rsidP="0067223A">
      <w:pPr>
        <w:pStyle w:val="PargrafodaLista"/>
        <w:numPr>
          <w:ilvl w:val="0"/>
          <w:numId w:val="31"/>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Descumprimento de obrigação relacionada ao objeto contratado;</w:t>
      </w:r>
    </w:p>
    <w:p w14:paraId="34E0A9F8" w14:textId="77777777" w:rsidR="0067223A" w:rsidRPr="0067223A" w:rsidRDefault="0067223A" w:rsidP="0067223A">
      <w:pPr>
        <w:pStyle w:val="PargrafodaLista"/>
        <w:numPr>
          <w:ilvl w:val="0"/>
          <w:numId w:val="31"/>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lastRenderedPageBreak/>
        <w:t>Não cumprimento das obrigações acessórias, hipótese em que o pagamento ficará retido até que a contratada atenda à cláusula infringida;</w:t>
      </w:r>
    </w:p>
    <w:p w14:paraId="29E565DD" w14:textId="77777777" w:rsidR="0067223A" w:rsidRPr="0067223A" w:rsidRDefault="0067223A" w:rsidP="0067223A">
      <w:pPr>
        <w:pStyle w:val="PargrafodaLista"/>
        <w:numPr>
          <w:ilvl w:val="0"/>
          <w:numId w:val="31"/>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Obrigações da contratada com terceiros que, eventualmente, possam prejudicar a Administração.</w:t>
      </w:r>
    </w:p>
    <w:p w14:paraId="60818FCC"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No caso de controvérsia sobre a execução do objeto, quanto a dimensão, qualidade e quantidade, a parcela incontroversa deverá ser liberada no prazo previsto para pagamento.</w:t>
      </w:r>
    </w:p>
    <w:p w14:paraId="65766E02"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Havendo erro na apresentação da Nota Fiscal/Fatura ou, ainda, circunstância que impeça a liquidação da despesa — como, por exemplo, obrigação financeira pendente, decorrente de penalidade imposta ou inadimplência — o pagamento ficará sobrestado até que a </w:t>
      </w:r>
      <w:r w:rsidRPr="0067223A">
        <w:rPr>
          <w:rFonts w:asciiTheme="minorHAnsi" w:hAnsiTheme="minorHAnsi" w:cstheme="minorHAnsi"/>
          <w:b/>
          <w:sz w:val="24"/>
          <w:szCs w:val="24"/>
        </w:rPr>
        <w:t>contratada</w:t>
      </w:r>
      <w:r w:rsidRPr="0067223A">
        <w:rPr>
          <w:rFonts w:asciiTheme="minorHAnsi" w:hAnsiTheme="minorHAnsi" w:cstheme="minorHAnsi"/>
          <w:bCs/>
          <w:sz w:val="24"/>
          <w:szCs w:val="24"/>
        </w:rPr>
        <w:t xml:space="preserve"> providencie as medidas saneadoras. Nesta hipótese, o prazo para pagamento iniciar-se-á após a comprovação da regularização da situação, não acarretando qualquer ônus para a </w:t>
      </w:r>
      <w:r w:rsidRPr="0067223A">
        <w:rPr>
          <w:rFonts w:asciiTheme="minorHAnsi" w:hAnsiTheme="minorHAnsi" w:cstheme="minorHAnsi"/>
          <w:b/>
          <w:sz w:val="24"/>
          <w:szCs w:val="24"/>
        </w:rPr>
        <w:t>contratante</w:t>
      </w:r>
      <w:r w:rsidRPr="0067223A">
        <w:rPr>
          <w:rFonts w:asciiTheme="minorHAnsi" w:hAnsiTheme="minorHAnsi" w:cstheme="minorHAnsi"/>
          <w:bCs/>
          <w:sz w:val="24"/>
          <w:szCs w:val="24"/>
        </w:rPr>
        <w:t>.</w:t>
      </w:r>
    </w:p>
    <w:p w14:paraId="0B6727F5"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Não será permitido pagamento antecipado, parcial ou total, relativo a parcelas contratuais vinculadas ao fornecimento de bens, à execução de obras ou à prestação de serviços.</w:t>
      </w:r>
    </w:p>
    <w:p w14:paraId="424D3085" w14:textId="77777777" w:rsidR="008A3215" w:rsidRPr="008A3215" w:rsidRDefault="008A3215" w:rsidP="008A3215">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58" w:name="_Toc185503745"/>
      <w:bookmarkStart w:id="59" w:name="_Toc201669648"/>
      <w:r w:rsidRPr="008A3215">
        <w:rPr>
          <w:rFonts w:asciiTheme="minorHAnsi" w:hAnsiTheme="minorHAnsi" w:cstheme="minorHAnsi"/>
          <w:b/>
          <w:sz w:val="24"/>
          <w:szCs w:val="24"/>
        </w:rPr>
        <w:t>DA FORMAÇÃO DE CONSÓRCIO</w:t>
      </w:r>
      <w:bookmarkEnd w:id="58"/>
      <w:bookmarkEnd w:id="59"/>
    </w:p>
    <w:p w14:paraId="264B2E31" w14:textId="77777777" w:rsidR="008A3215" w:rsidRPr="008A3215" w:rsidRDefault="008A3215" w:rsidP="008A321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3215">
        <w:rPr>
          <w:rFonts w:asciiTheme="minorHAnsi" w:hAnsiTheme="minorHAnsi" w:cstheme="minorHAnsi"/>
          <w:bCs/>
          <w:sz w:val="24"/>
          <w:szCs w:val="24"/>
        </w:rPr>
        <w:t xml:space="preserve">Nos termos expostos no Estudo Técnico Preliminar deste objeto, </w:t>
      </w:r>
      <w:r w:rsidRPr="00175915">
        <w:rPr>
          <w:rFonts w:asciiTheme="minorHAnsi" w:hAnsiTheme="minorHAnsi" w:cstheme="minorHAnsi"/>
          <w:b/>
          <w:sz w:val="24"/>
          <w:szCs w:val="24"/>
        </w:rPr>
        <w:t>não será permitida a participação de empresas sob a forma de consórcio para a presente licitação</w:t>
      </w:r>
      <w:r w:rsidRPr="008A3215">
        <w:rPr>
          <w:rFonts w:asciiTheme="minorHAnsi" w:hAnsiTheme="minorHAnsi" w:cstheme="minorHAnsi"/>
          <w:bCs/>
          <w:sz w:val="24"/>
          <w:szCs w:val="24"/>
        </w:rPr>
        <w:t>.</w:t>
      </w:r>
    </w:p>
    <w:p w14:paraId="33A543C0" w14:textId="77777777" w:rsidR="008A3215" w:rsidRPr="008A3215" w:rsidRDefault="008A3215" w:rsidP="008A3215">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60" w:name="_Toc185503746"/>
      <w:bookmarkStart w:id="61" w:name="_Ref200964221"/>
      <w:bookmarkStart w:id="62" w:name="_Toc201669649"/>
      <w:r w:rsidRPr="008A3215">
        <w:rPr>
          <w:rFonts w:asciiTheme="minorHAnsi" w:hAnsiTheme="minorHAnsi" w:cstheme="minorHAnsi"/>
          <w:b/>
          <w:sz w:val="24"/>
          <w:szCs w:val="24"/>
        </w:rPr>
        <w:t>DA SUBCONTRATAÇÃO</w:t>
      </w:r>
      <w:bookmarkEnd w:id="60"/>
      <w:bookmarkEnd w:id="61"/>
      <w:bookmarkEnd w:id="62"/>
    </w:p>
    <w:p w14:paraId="6624FE61" w14:textId="77777777" w:rsidR="008A3215" w:rsidRPr="008A3215" w:rsidRDefault="008A3215" w:rsidP="008A321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3215">
        <w:rPr>
          <w:rFonts w:asciiTheme="minorHAnsi" w:hAnsiTheme="minorHAnsi" w:cstheme="minorHAnsi"/>
          <w:bCs/>
          <w:sz w:val="24"/>
          <w:szCs w:val="24"/>
        </w:rPr>
        <w:t xml:space="preserve">Poderão ser subcontratados os serviços cuja execução demande especialização técnica evidenciada pela existência de empresas especificamente dedicadas àquele segmento, ou, ainda, quando esta seja a prática no mercado, </w:t>
      </w:r>
      <w:r w:rsidRPr="008A3215">
        <w:rPr>
          <w:rFonts w:asciiTheme="minorHAnsi" w:hAnsiTheme="minorHAnsi" w:cstheme="minorHAnsi"/>
          <w:b/>
          <w:sz w:val="24"/>
          <w:szCs w:val="24"/>
        </w:rPr>
        <w:t>limitados a 35% (trinta e cinco cento)</w:t>
      </w:r>
      <w:r w:rsidRPr="008A3215">
        <w:rPr>
          <w:rFonts w:asciiTheme="minorHAnsi" w:hAnsiTheme="minorHAnsi" w:cstheme="minorHAnsi"/>
          <w:bCs/>
          <w:sz w:val="24"/>
          <w:szCs w:val="24"/>
        </w:rPr>
        <w:t xml:space="preserve"> do objeto contratado. Este percentual poderá ser </w:t>
      </w:r>
      <w:r w:rsidRPr="008A3215">
        <w:rPr>
          <w:rFonts w:asciiTheme="minorHAnsi" w:hAnsiTheme="minorHAnsi" w:cstheme="minorHAnsi"/>
          <w:bCs/>
          <w:sz w:val="24"/>
          <w:szCs w:val="24"/>
        </w:rPr>
        <w:lastRenderedPageBreak/>
        <w:t>revisto, a requerimento do contratado, com as justificativas técnicas e mercadológicas pertinentes.</w:t>
      </w:r>
    </w:p>
    <w:p w14:paraId="343FC314" w14:textId="77777777" w:rsidR="008A3215" w:rsidRPr="008A3215" w:rsidRDefault="008A3215" w:rsidP="008A321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3215">
        <w:rPr>
          <w:rFonts w:asciiTheme="minorHAnsi" w:hAnsiTheme="minorHAnsi" w:cstheme="minorHAnsi"/>
          <w:bCs/>
          <w:sz w:val="24"/>
          <w:szCs w:val="24"/>
        </w:rPr>
        <w:t>Não caracteriza a subcontratação de serviços a instalação, aplicação ou montagem de materiais, equipamentos ou aparelhos cuja aquisição pressuponha a execução dos trabalhos pelo fornecedor (vidros, marcenaria, serralharia, entre outros).</w:t>
      </w:r>
    </w:p>
    <w:p w14:paraId="0D2BA911" w14:textId="77777777" w:rsidR="008A3215" w:rsidRPr="008A3215" w:rsidRDefault="008A3215" w:rsidP="008A321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3215">
        <w:rPr>
          <w:rFonts w:asciiTheme="minorHAnsi" w:hAnsiTheme="minorHAnsi" w:cstheme="minorHAnsi"/>
          <w:bCs/>
          <w:sz w:val="24"/>
          <w:szCs w:val="24"/>
        </w:rPr>
        <w:t>A subcontratação depende de autorização prévia do Contratante, a quem incumbe avaliar se a subcontratada cumpre os requisitos de qualificação técnica necessários para a execução do objeto.</w:t>
      </w:r>
    </w:p>
    <w:p w14:paraId="5F0199A3" w14:textId="77777777" w:rsidR="008A3215" w:rsidRPr="008A3215" w:rsidRDefault="008A3215" w:rsidP="008A321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3215">
        <w:rPr>
          <w:rFonts w:asciiTheme="minorHAnsi" w:hAnsiTheme="minorHAnsi" w:cstheme="minorHAnsi"/>
          <w:bCs/>
          <w:sz w:val="24"/>
          <w:szCs w:val="24"/>
        </w:rPr>
        <w:t xml:space="preserve">Sempre que for exigível, a empresa </w:t>
      </w:r>
      <w:r w:rsidRPr="008A3215">
        <w:rPr>
          <w:rFonts w:asciiTheme="minorHAnsi" w:hAnsiTheme="minorHAnsi" w:cstheme="minorHAnsi"/>
          <w:b/>
          <w:sz w:val="24"/>
          <w:szCs w:val="24"/>
        </w:rPr>
        <w:t>contratada</w:t>
      </w:r>
      <w:r w:rsidRPr="008A3215">
        <w:rPr>
          <w:rFonts w:asciiTheme="minorHAnsi" w:hAnsiTheme="minorHAnsi" w:cstheme="minorHAnsi"/>
          <w:bCs/>
          <w:sz w:val="24"/>
          <w:szCs w:val="24"/>
        </w:rPr>
        <w:t xml:space="preserve"> deverá apresentar à Administração a capacidade técnica do subcontratado, considerando as condições previstas no edital.</w:t>
      </w:r>
    </w:p>
    <w:p w14:paraId="5B6FDF59" w14:textId="77777777" w:rsidR="008A3215" w:rsidRPr="008A3215" w:rsidRDefault="008A3215" w:rsidP="008A321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3215">
        <w:rPr>
          <w:rFonts w:asciiTheme="minorHAnsi" w:hAnsiTheme="minorHAnsi" w:cstheme="minorHAnsi"/>
          <w:bCs/>
          <w:sz w:val="24"/>
          <w:szCs w:val="24"/>
        </w:rPr>
        <w:t>Não será admitida a subcontratação exclusiva de mão-de-obra.</w:t>
      </w:r>
    </w:p>
    <w:p w14:paraId="6DD85111" w14:textId="77777777" w:rsidR="008A3215" w:rsidRPr="008A3215" w:rsidRDefault="008A3215" w:rsidP="008A321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3215">
        <w:rPr>
          <w:rFonts w:asciiTheme="minorHAnsi" w:hAnsiTheme="minorHAnsi" w:cstheme="minorHAnsi"/>
          <w:bCs/>
          <w:sz w:val="24"/>
          <w:szCs w:val="24"/>
        </w:rPr>
        <w:t>Será vedada a subcontratação de pessoa física ou jurídica, se aquela ou os dirigentes desta mantiverem vínculo de natureza técnica, comercial, econômica, financeira, trabalhista com dirigente do órgão ou entidade do Município ou com agente público que desempenhe função na licitação ou atue na fiscalização ou na gestão do contrato, ou se deles forem cônjuge, companheiro ou parente em linha reta, colateral, ou por afinidade, até o terceiro grau, conforme determinação do § 3º do art. 122 da Lei Federal nº 14.133, de 2021.</w:t>
      </w:r>
    </w:p>
    <w:p w14:paraId="1EAADD0F" w14:textId="29EF66F1" w:rsidR="008A3215" w:rsidRPr="008A3215" w:rsidRDefault="008A3215" w:rsidP="008A321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3215">
        <w:rPr>
          <w:rFonts w:asciiTheme="minorHAnsi" w:hAnsiTheme="minorHAnsi" w:cstheme="minorHAnsi"/>
          <w:bCs/>
          <w:sz w:val="24"/>
          <w:szCs w:val="24"/>
        </w:rPr>
        <w:t>As empresas subcontratadas, no que concerne aos seus empregados alocados na obra</w:t>
      </w:r>
      <w:r w:rsidR="000B5780">
        <w:rPr>
          <w:rFonts w:asciiTheme="minorHAnsi" w:hAnsiTheme="minorHAnsi" w:cstheme="minorHAnsi"/>
          <w:bCs/>
          <w:sz w:val="24"/>
          <w:szCs w:val="24"/>
        </w:rPr>
        <w:t xml:space="preserve"> ou no local de execução dos serviços</w:t>
      </w:r>
      <w:r w:rsidRPr="008A3215">
        <w:rPr>
          <w:rFonts w:asciiTheme="minorHAnsi" w:hAnsiTheme="minorHAnsi" w:cstheme="minorHAnsi"/>
          <w:bCs/>
          <w:sz w:val="24"/>
          <w:szCs w:val="24"/>
        </w:rPr>
        <w:t>, estarão sujeitas às mesmas regras e exigências aplicáveis à Contratada, incumbindo a esta última todas as providências no sentido do seu cumprimento.</w:t>
      </w:r>
    </w:p>
    <w:p w14:paraId="1BEF40DF" w14:textId="77777777" w:rsidR="008A3215" w:rsidRPr="008A3215" w:rsidRDefault="008A3215" w:rsidP="008A321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3215">
        <w:rPr>
          <w:rFonts w:asciiTheme="minorHAnsi" w:hAnsiTheme="minorHAnsi" w:cstheme="minorHAnsi"/>
          <w:bCs/>
          <w:sz w:val="24"/>
          <w:szCs w:val="24"/>
        </w:rPr>
        <w:t xml:space="preserve">No caso de serviços cuja execução requeira notória especialização técnica, assim entendidos aqueles em que a executante deve preencher condições específicas – legais, técnicas ou profissionais, se exigível pelo contratante, a empresa licitante </w:t>
      </w:r>
      <w:r w:rsidRPr="008A3215">
        <w:rPr>
          <w:rFonts w:asciiTheme="minorHAnsi" w:hAnsiTheme="minorHAnsi" w:cstheme="minorHAnsi"/>
          <w:bCs/>
          <w:sz w:val="24"/>
          <w:szCs w:val="24"/>
        </w:rPr>
        <w:lastRenderedPageBreak/>
        <w:t>deverá apresentar a qualificação técnica da empresa subcontratada, mediante a apresentação dos seguintes documentos:</w:t>
      </w:r>
    </w:p>
    <w:p w14:paraId="44987C3C" w14:textId="77777777" w:rsidR="008A3215" w:rsidRPr="00F56594" w:rsidRDefault="008A3215" w:rsidP="00F56594">
      <w:pPr>
        <w:pStyle w:val="PargrafodaLista"/>
        <w:numPr>
          <w:ilvl w:val="2"/>
          <w:numId w:val="9"/>
        </w:numPr>
        <w:tabs>
          <w:tab w:val="left" w:pos="2445"/>
        </w:tabs>
        <w:spacing w:after="0" w:line="360" w:lineRule="auto"/>
        <w:jc w:val="both"/>
        <w:rPr>
          <w:rFonts w:asciiTheme="minorHAnsi" w:hAnsiTheme="minorHAnsi" w:cstheme="minorHAnsi"/>
          <w:b/>
          <w:sz w:val="24"/>
          <w:szCs w:val="24"/>
        </w:rPr>
      </w:pPr>
      <w:r w:rsidRPr="00F56594">
        <w:rPr>
          <w:rFonts w:asciiTheme="minorHAnsi" w:hAnsiTheme="minorHAnsi" w:cstheme="minorHAnsi"/>
          <w:b/>
          <w:sz w:val="24"/>
          <w:szCs w:val="24"/>
        </w:rPr>
        <w:t xml:space="preserve">Registro ou prova de inscrição da pessoa jurídica subcontratada no CREA </w:t>
      </w:r>
      <w:r w:rsidRPr="00F56594">
        <w:rPr>
          <w:rFonts w:asciiTheme="minorHAnsi" w:hAnsiTheme="minorHAnsi" w:cstheme="minorHAnsi"/>
          <w:bCs/>
          <w:sz w:val="24"/>
          <w:szCs w:val="24"/>
        </w:rPr>
        <w:t>– Conselho Regional de Engenharia e Agronomia, ou CAU – Conselho de Arquitetura e Urbanismo, dentro do seu prazo de validade, da qual constem seus responsáveis técnicos, respeitadas as competências exigidas para os serviços subcontratados; e</w:t>
      </w:r>
    </w:p>
    <w:p w14:paraId="28E2DFBE" w14:textId="77777777" w:rsidR="008A3215" w:rsidRPr="00F56594" w:rsidRDefault="008A3215" w:rsidP="00F56594">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
          <w:sz w:val="24"/>
          <w:szCs w:val="24"/>
        </w:rPr>
        <w:t>Demonstração da capacidade técnica</w:t>
      </w:r>
      <w:r w:rsidRPr="00F56594">
        <w:rPr>
          <w:rFonts w:asciiTheme="minorHAnsi" w:hAnsiTheme="minorHAnsi" w:cstheme="minorHAnsi"/>
          <w:bCs/>
          <w:sz w:val="24"/>
          <w:szCs w:val="24"/>
        </w:rPr>
        <w:t xml:space="preserve">, através da apresentação de atestado(s), que comprove(m) ter a subcontratada executado, para órgão ou entidade da administração pública direta ou indireta ou, ainda, para empresas privadas, serviços técnicos especializados assemelhados àqueles, objeto da subcontratação. Não serão aceitos atestados emitidos pela </w:t>
      </w:r>
      <w:r w:rsidRPr="00F56594">
        <w:rPr>
          <w:rFonts w:asciiTheme="minorHAnsi" w:hAnsiTheme="minorHAnsi" w:cstheme="minorHAnsi"/>
          <w:b/>
          <w:sz w:val="24"/>
          <w:szCs w:val="24"/>
        </w:rPr>
        <w:t>contratada</w:t>
      </w:r>
      <w:r w:rsidRPr="00F56594">
        <w:rPr>
          <w:rFonts w:asciiTheme="minorHAnsi" w:hAnsiTheme="minorHAnsi" w:cstheme="minorHAnsi"/>
          <w:bCs/>
          <w:sz w:val="24"/>
          <w:szCs w:val="24"/>
        </w:rPr>
        <w:t xml:space="preserve"> ou pela própria subcontratada, a seu favor.</w:t>
      </w:r>
    </w:p>
    <w:p w14:paraId="22AE3C9D" w14:textId="77777777" w:rsidR="008A3215" w:rsidRPr="00F56594" w:rsidRDefault="008A3215"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As empresas subcontratadas para fornecimento/instalação de equipamentos deverão ser obrigatoriamente a fabricante dos equipamentos ou assistência técnica autorizada pelo fabricante.</w:t>
      </w:r>
    </w:p>
    <w:p w14:paraId="2BB0D48D" w14:textId="77777777" w:rsidR="00F56594" w:rsidRPr="00F56594" w:rsidRDefault="00F56594" w:rsidP="00F56594">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63" w:name="_Toc185503751"/>
      <w:bookmarkStart w:id="64" w:name="_Toc201669650"/>
      <w:r w:rsidRPr="00F56594">
        <w:rPr>
          <w:rFonts w:asciiTheme="minorHAnsi" w:hAnsiTheme="minorHAnsi" w:cstheme="minorHAnsi"/>
          <w:b/>
          <w:sz w:val="24"/>
          <w:szCs w:val="24"/>
        </w:rPr>
        <w:t>DOS PROCEDIMENTOS DE FISCALIZAÇÃO E GERENCIAMENTO DO CONTRATO</w:t>
      </w:r>
      <w:bookmarkEnd w:id="63"/>
      <w:bookmarkEnd w:id="64"/>
    </w:p>
    <w:p w14:paraId="39D6E43D" w14:textId="77777777" w:rsidR="00F56594" w:rsidRP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 xml:space="preserve">Os serviços deverão ser acompanhados por servidores designados pela Secretaria de Obras, aos quais competirá a </w:t>
      </w:r>
      <w:r w:rsidRPr="00F56594">
        <w:rPr>
          <w:rFonts w:asciiTheme="minorHAnsi" w:hAnsiTheme="minorHAnsi" w:cstheme="minorHAnsi"/>
          <w:b/>
          <w:sz w:val="24"/>
          <w:szCs w:val="24"/>
        </w:rPr>
        <w:t>gestão e fiscalização</w:t>
      </w:r>
      <w:r w:rsidRPr="00F56594">
        <w:rPr>
          <w:rFonts w:asciiTheme="minorHAnsi" w:hAnsiTheme="minorHAnsi" w:cstheme="minorHAnsi"/>
          <w:bCs/>
          <w:sz w:val="24"/>
          <w:szCs w:val="24"/>
        </w:rPr>
        <w:t xml:space="preserve"> dos mesmos.</w:t>
      </w:r>
    </w:p>
    <w:p w14:paraId="03FEC8C9" w14:textId="77777777" w:rsidR="00F56594" w:rsidRP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 xml:space="preserve">As atribuições do </w:t>
      </w:r>
      <w:r w:rsidRPr="00F56594">
        <w:rPr>
          <w:rFonts w:asciiTheme="minorHAnsi" w:hAnsiTheme="minorHAnsi" w:cstheme="minorHAnsi"/>
          <w:b/>
          <w:sz w:val="24"/>
          <w:szCs w:val="24"/>
        </w:rPr>
        <w:t>gestor de contrato</w:t>
      </w:r>
      <w:r w:rsidRPr="00F56594">
        <w:rPr>
          <w:rFonts w:asciiTheme="minorHAnsi" w:hAnsiTheme="minorHAnsi" w:cstheme="minorHAnsi"/>
          <w:bCs/>
          <w:sz w:val="24"/>
          <w:szCs w:val="24"/>
        </w:rPr>
        <w:t xml:space="preserve"> serão conforme Portaria específica ou por norma que vier a substituí-la.</w:t>
      </w:r>
    </w:p>
    <w:p w14:paraId="60698B94" w14:textId="77777777" w:rsidR="00F56594" w:rsidRP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 xml:space="preserve">As atribuições dos </w:t>
      </w:r>
      <w:r w:rsidRPr="00F56594">
        <w:rPr>
          <w:rFonts w:asciiTheme="minorHAnsi" w:hAnsiTheme="minorHAnsi" w:cstheme="minorHAnsi"/>
          <w:b/>
          <w:sz w:val="24"/>
          <w:szCs w:val="24"/>
        </w:rPr>
        <w:t>fiscal(</w:t>
      </w:r>
      <w:proofErr w:type="spellStart"/>
      <w:r w:rsidRPr="00F56594">
        <w:rPr>
          <w:rFonts w:asciiTheme="minorHAnsi" w:hAnsiTheme="minorHAnsi" w:cstheme="minorHAnsi"/>
          <w:b/>
          <w:sz w:val="24"/>
          <w:szCs w:val="24"/>
        </w:rPr>
        <w:t>is</w:t>
      </w:r>
      <w:proofErr w:type="spellEnd"/>
      <w:r w:rsidRPr="00F56594">
        <w:rPr>
          <w:rFonts w:asciiTheme="minorHAnsi" w:hAnsiTheme="minorHAnsi" w:cstheme="minorHAnsi"/>
          <w:b/>
          <w:sz w:val="24"/>
          <w:szCs w:val="24"/>
        </w:rPr>
        <w:t>) de contrato</w:t>
      </w:r>
      <w:r w:rsidRPr="00F56594">
        <w:rPr>
          <w:rFonts w:asciiTheme="minorHAnsi" w:hAnsiTheme="minorHAnsi" w:cstheme="minorHAnsi"/>
          <w:bCs/>
          <w:sz w:val="24"/>
          <w:szCs w:val="24"/>
        </w:rPr>
        <w:t xml:space="preserve"> serão conforme o art. 6 da Resolução GP – 21/2018 ou por norma que vier a substituí-la.</w:t>
      </w:r>
    </w:p>
    <w:p w14:paraId="4C1C8E52" w14:textId="77777777" w:rsidR="00F56594" w:rsidRP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O fiscal do contrato informará a seus superiores, em tempo hábil para a adoção das medidas convenientes, a situação que demandar decisão ou providência que ultrapasse sua competência.</w:t>
      </w:r>
    </w:p>
    <w:p w14:paraId="7E8CCCA8" w14:textId="77777777" w:rsidR="00F56594" w:rsidRP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lastRenderedPageBreak/>
        <w:t xml:space="preserve">A fiscalização técnica e administrativa não exclui nem reduz a responsabilidade da </w:t>
      </w:r>
      <w:r w:rsidRPr="00F56594">
        <w:rPr>
          <w:rFonts w:asciiTheme="minorHAnsi" w:hAnsiTheme="minorHAnsi" w:cstheme="minorHAnsi"/>
          <w:b/>
          <w:sz w:val="24"/>
          <w:szCs w:val="24"/>
        </w:rPr>
        <w:t>contratada</w:t>
      </w:r>
      <w:r w:rsidRPr="00F56594">
        <w:rPr>
          <w:rFonts w:asciiTheme="minorHAnsi" w:hAnsiTheme="minorHAnsi" w:cstheme="minorHAnsi"/>
          <w:bCs/>
          <w:sz w:val="24"/>
          <w:szCs w:val="24"/>
        </w:rPr>
        <w:t xml:space="preserve">, inclusive perante terceiros, por qualquer irregularidade, ainda que resultante de imperfeições técnicas, vícios redibitórios, ou emprego de material inadequado ou de qualidade inferior e, na ocorrência desta, não implica em corresponsabilidade do </w:t>
      </w:r>
      <w:r w:rsidRPr="00F56594">
        <w:rPr>
          <w:rFonts w:asciiTheme="minorHAnsi" w:hAnsiTheme="minorHAnsi" w:cstheme="minorHAnsi"/>
          <w:b/>
          <w:sz w:val="24"/>
          <w:szCs w:val="24"/>
        </w:rPr>
        <w:t>contratante</w:t>
      </w:r>
      <w:r w:rsidRPr="00F56594">
        <w:rPr>
          <w:rFonts w:asciiTheme="minorHAnsi" w:hAnsiTheme="minorHAnsi" w:cstheme="minorHAnsi"/>
          <w:bCs/>
          <w:sz w:val="24"/>
          <w:szCs w:val="24"/>
        </w:rPr>
        <w:t xml:space="preserve"> ou de seus agentes e prepostos, conforme previsto no art. 120 da Lei Federal nº 14.133, de 2021.</w:t>
      </w:r>
    </w:p>
    <w:p w14:paraId="7A94464F" w14:textId="77777777" w:rsidR="00F56594" w:rsidRP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 xml:space="preserve">A </w:t>
      </w:r>
      <w:r w:rsidRPr="00F56594">
        <w:rPr>
          <w:rFonts w:asciiTheme="minorHAnsi" w:hAnsiTheme="minorHAnsi" w:cstheme="minorHAnsi"/>
          <w:b/>
          <w:sz w:val="24"/>
          <w:szCs w:val="24"/>
        </w:rPr>
        <w:t>contratante</w:t>
      </w:r>
      <w:r w:rsidRPr="00F56594">
        <w:rPr>
          <w:rFonts w:asciiTheme="minorHAnsi" w:hAnsiTheme="minorHAnsi" w:cstheme="minorHAnsi"/>
          <w:bCs/>
          <w:sz w:val="24"/>
          <w:szCs w:val="24"/>
        </w:rPr>
        <w:t xml:space="preserve"> poderá determinar a paralisação da obra/serviço, por motivo de relevante ordem técnica e de segurança ou, ainda, no caso de inobservância e/ou desobediência a suas determinações, cabendo à </w:t>
      </w:r>
      <w:r w:rsidRPr="00F56594">
        <w:rPr>
          <w:rFonts w:asciiTheme="minorHAnsi" w:hAnsiTheme="minorHAnsi" w:cstheme="minorHAnsi"/>
          <w:b/>
          <w:sz w:val="24"/>
          <w:szCs w:val="24"/>
        </w:rPr>
        <w:t>contratada</w:t>
      </w:r>
      <w:r w:rsidRPr="00F56594">
        <w:rPr>
          <w:rFonts w:asciiTheme="minorHAnsi" w:hAnsiTheme="minorHAnsi" w:cstheme="minorHAnsi"/>
          <w:bCs/>
          <w:sz w:val="24"/>
          <w:szCs w:val="24"/>
        </w:rPr>
        <w:t>, quando as razões da paralisação lhe forem imputáveis, todos os ônus e encargos decorrentes.</w:t>
      </w:r>
    </w:p>
    <w:p w14:paraId="255A3984" w14:textId="77777777" w:rsidR="00F56594" w:rsidRP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 xml:space="preserve">Qualquer erro ou imperícia na execução, constatado pela </w:t>
      </w:r>
      <w:r w:rsidRPr="00F56594">
        <w:rPr>
          <w:rFonts w:asciiTheme="minorHAnsi" w:hAnsiTheme="minorHAnsi" w:cstheme="minorHAnsi"/>
          <w:b/>
          <w:sz w:val="24"/>
          <w:szCs w:val="24"/>
        </w:rPr>
        <w:t>contratante</w:t>
      </w:r>
      <w:r w:rsidRPr="00F56594">
        <w:rPr>
          <w:rFonts w:asciiTheme="minorHAnsi" w:hAnsiTheme="minorHAnsi" w:cstheme="minorHAnsi"/>
          <w:bCs/>
          <w:sz w:val="24"/>
          <w:szCs w:val="24"/>
        </w:rPr>
        <w:t xml:space="preserve"> obrigará à </w:t>
      </w:r>
      <w:r w:rsidRPr="00F56594">
        <w:rPr>
          <w:rFonts w:asciiTheme="minorHAnsi" w:hAnsiTheme="minorHAnsi" w:cstheme="minorHAnsi"/>
          <w:b/>
          <w:sz w:val="24"/>
          <w:szCs w:val="24"/>
        </w:rPr>
        <w:t>contratada</w:t>
      </w:r>
      <w:r w:rsidRPr="00F56594">
        <w:rPr>
          <w:rFonts w:asciiTheme="minorHAnsi" w:hAnsiTheme="minorHAnsi" w:cstheme="minorHAnsi"/>
          <w:bCs/>
          <w:sz w:val="24"/>
          <w:szCs w:val="24"/>
        </w:rPr>
        <w:t xml:space="preserve">, a sua conta e risco, a corrigir ou reconstruir a parte impugnada do serviço, sem prejuízo de ação regressiva contra quem lhe tiver dado causa. </w:t>
      </w:r>
    </w:p>
    <w:p w14:paraId="115D3753" w14:textId="77777777" w:rsidR="00F56594" w:rsidRP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 xml:space="preserve">A </w:t>
      </w:r>
      <w:r w:rsidRPr="00F56594">
        <w:rPr>
          <w:rFonts w:asciiTheme="minorHAnsi" w:hAnsiTheme="minorHAnsi" w:cstheme="minorHAnsi"/>
          <w:b/>
          <w:sz w:val="24"/>
          <w:szCs w:val="24"/>
        </w:rPr>
        <w:t>contratante</w:t>
      </w:r>
      <w:r w:rsidRPr="00F56594">
        <w:rPr>
          <w:rFonts w:asciiTheme="minorHAnsi" w:hAnsiTheme="minorHAnsi" w:cstheme="minorHAnsi"/>
          <w:bCs/>
          <w:sz w:val="24"/>
          <w:szCs w:val="24"/>
        </w:rPr>
        <w:t xml:space="preserve"> poderá rejeitar métodos e serviços ou exigir a retirada do local da obra, de operário, funcionário, engenheiro, mestre de obra, etc. que não esteja exercendo suas tarefas ou não se comportando a contento, cabendo a </w:t>
      </w:r>
      <w:r w:rsidRPr="00F56594">
        <w:rPr>
          <w:rFonts w:asciiTheme="minorHAnsi" w:hAnsiTheme="minorHAnsi" w:cstheme="minorHAnsi"/>
          <w:b/>
          <w:sz w:val="24"/>
          <w:szCs w:val="24"/>
        </w:rPr>
        <w:t>contratada</w:t>
      </w:r>
      <w:r w:rsidRPr="00F56594">
        <w:rPr>
          <w:rFonts w:asciiTheme="minorHAnsi" w:hAnsiTheme="minorHAnsi" w:cstheme="minorHAnsi"/>
          <w:bCs/>
          <w:sz w:val="24"/>
          <w:szCs w:val="24"/>
        </w:rPr>
        <w:t xml:space="preserve"> substituí-lo dentro do prazo de 48 (quarenta e oito) horas da notificação que lhe for feita, ou refazer os serviços impugnados, correndo por sua conta todas as despesas. </w:t>
      </w:r>
    </w:p>
    <w:p w14:paraId="402031BC" w14:textId="77777777" w:rsid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 xml:space="preserve">A </w:t>
      </w:r>
      <w:r w:rsidRPr="00F56594">
        <w:rPr>
          <w:rFonts w:asciiTheme="minorHAnsi" w:hAnsiTheme="minorHAnsi" w:cstheme="minorHAnsi"/>
          <w:b/>
          <w:sz w:val="24"/>
          <w:szCs w:val="24"/>
        </w:rPr>
        <w:t>contratada</w:t>
      </w:r>
      <w:r w:rsidRPr="00F56594">
        <w:rPr>
          <w:rFonts w:asciiTheme="minorHAnsi" w:hAnsiTheme="minorHAnsi" w:cstheme="minorHAnsi"/>
          <w:bCs/>
          <w:sz w:val="24"/>
          <w:szCs w:val="24"/>
        </w:rPr>
        <w:t xml:space="preserve"> declara conhecer nos seus expressos termos, que essa fiscalização é meramente supletiva e relacionada com a execução do presente Contrato, não implicando em exoneração da responsabilidade da mesma em solidariedade perante terceiros. Os serviços impugnados pela fiscalização da </w:t>
      </w:r>
      <w:r w:rsidRPr="00F56594">
        <w:rPr>
          <w:rFonts w:asciiTheme="minorHAnsi" w:hAnsiTheme="minorHAnsi" w:cstheme="minorHAnsi"/>
          <w:b/>
          <w:sz w:val="24"/>
          <w:szCs w:val="24"/>
        </w:rPr>
        <w:t>contratante</w:t>
      </w:r>
      <w:r w:rsidRPr="00F56594">
        <w:rPr>
          <w:rFonts w:asciiTheme="minorHAnsi" w:hAnsiTheme="minorHAnsi" w:cstheme="minorHAnsi"/>
          <w:bCs/>
          <w:sz w:val="24"/>
          <w:szCs w:val="24"/>
        </w:rPr>
        <w:t>, no que concerne a sua execução ou à qualidade dos materiais fora do especificado, não poderão ser faturados ou, se o forem, deverão ser glosados nas faturas correspondentes.</w:t>
      </w:r>
    </w:p>
    <w:p w14:paraId="22084437" w14:textId="77777777" w:rsidR="0044378A" w:rsidRPr="0044378A" w:rsidRDefault="0044378A" w:rsidP="0044378A">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65" w:name="_Toc201669651"/>
      <w:r w:rsidRPr="0044378A">
        <w:rPr>
          <w:rFonts w:asciiTheme="minorHAnsi" w:hAnsiTheme="minorHAnsi" w:cstheme="minorHAnsi"/>
          <w:b/>
          <w:sz w:val="24"/>
          <w:szCs w:val="24"/>
        </w:rPr>
        <w:lastRenderedPageBreak/>
        <w:t>DAS INFRAÇÕES E SANÇÕES ADIMINISTRATIVAS</w:t>
      </w:r>
      <w:bookmarkEnd w:id="65"/>
    </w:p>
    <w:p w14:paraId="0AD54F8B" w14:textId="77777777" w:rsid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Conforme termos previstos no Edital ou Minuta Contratual.</w:t>
      </w:r>
    </w:p>
    <w:p w14:paraId="23868C37" w14:textId="77777777" w:rsidR="0044620C" w:rsidRPr="0044620C" w:rsidRDefault="0044620C" w:rsidP="0044620C">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66" w:name="_Toc185503753"/>
      <w:bookmarkStart w:id="67" w:name="_Toc201669652"/>
      <w:r w:rsidRPr="0044620C">
        <w:rPr>
          <w:rFonts w:asciiTheme="minorHAnsi" w:hAnsiTheme="minorHAnsi" w:cstheme="minorHAnsi"/>
          <w:b/>
          <w:sz w:val="24"/>
          <w:szCs w:val="24"/>
        </w:rPr>
        <w:t>DOS IMPACTOS AMBIENTAIS E DA SUSTENTABILIDADE</w:t>
      </w:r>
      <w:bookmarkEnd w:id="66"/>
      <w:bookmarkEnd w:id="67"/>
    </w:p>
    <w:p w14:paraId="7BBDDD7D"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Para contratação do objeto a empresa vencedora deverá observar as normas ambientais existentes no ordenamento pátrio, estando compreendidas as normas locais e federais, como o Código Florestal Brasileiro, a Lei Federal nº 6.938, de 31 de agosto de 1981 e a Lei Federal nº 12.305, de 2 de agosto de 2010 - Política Nacional de Resíduos Sólidos e observar as exigências contidas na Resolução Conama Nº 307, de 5 de julho de 2002, não se limitando apenas às leis mencionadas.</w:t>
      </w:r>
    </w:p>
    <w:p w14:paraId="3DE6F780"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A empresa contratada deverá efetuar a destinação dos resíduos sólidos em conformidade com as resoluções vigentes do CONAMA, bem como do plano Municipal de Gestão Integrada de Resíduos Sólidos do município de Jataí, nos termos da Lei Municipal nº 3.085, de 1° de setembro de 2010 (alterada pela Lei Municipal nº 4.544, de 14 de abril de 2023).</w:t>
      </w:r>
    </w:p>
    <w:p w14:paraId="4FD7EB1A" w14:textId="504AFF09" w:rsidR="0087109C" w:rsidRPr="0087109C" w:rsidRDefault="0044620C" w:rsidP="0087109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Os serviços prestados pela </w:t>
      </w:r>
      <w:r w:rsidRPr="0044620C">
        <w:rPr>
          <w:rFonts w:asciiTheme="minorHAnsi" w:hAnsiTheme="minorHAnsi" w:cstheme="minorHAnsi"/>
          <w:b/>
          <w:sz w:val="24"/>
          <w:szCs w:val="24"/>
        </w:rPr>
        <w:t>contratada</w:t>
      </w:r>
      <w:r w:rsidRPr="0044620C">
        <w:rPr>
          <w:rFonts w:asciiTheme="minorHAnsi" w:hAnsiTheme="minorHAnsi" w:cstheme="minorHAnsi"/>
          <w:bCs/>
          <w:sz w:val="24"/>
          <w:szCs w:val="24"/>
        </w:rPr>
        <w:t xml:space="preserve"> deverão pautar-se sempre no uso racional de recursos e equipamentos, de forma a evitar e prevenir o desperdício de insumos e materiais consumidos bem como a geração excessiva de resíduos, a fim de atender as diretrizes de responsabilidade ambiental adotadas pela </w:t>
      </w:r>
      <w:r w:rsidRPr="0044620C">
        <w:rPr>
          <w:rFonts w:asciiTheme="minorHAnsi" w:hAnsiTheme="minorHAnsi" w:cstheme="minorHAnsi"/>
          <w:b/>
          <w:sz w:val="24"/>
          <w:szCs w:val="24"/>
        </w:rPr>
        <w:t>contratante</w:t>
      </w:r>
      <w:r w:rsidRPr="0044620C">
        <w:rPr>
          <w:rFonts w:asciiTheme="minorHAnsi" w:hAnsiTheme="minorHAnsi" w:cstheme="minorHAnsi"/>
          <w:bCs/>
          <w:sz w:val="24"/>
          <w:szCs w:val="24"/>
        </w:rPr>
        <w:t>.</w:t>
      </w:r>
      <w:r w:rsidR="0087109C">
        <w:rPr>
          <w:rFonts w:asciiTheme="minorHAnsi" w:hAnsiTheme="minorHAnsi" w:cstheme="minorHAnsi"/>
          <w:bCs/>
          <w:sz w:val="24"/>
          <w:szCs w:val="24"/>
        </w:rPr>
        <w:t xml:space="preserve"> </w:t>
      </w:r>
    </w:p>
    <w:p w14:paraId="5BB5117E" w14:textId="3EC25F97" w:rsidR="0087109C" w:rsidRPr="0044620C" w:rsidRDefault="0087109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Pr>
          <w:rFonts w:asciiTheme="minorHAnsi" w:hAnsiTheme="minorHAnsi" w:cstheme="minorHAnsi"/>
          <w:bCs/>
          <w:sz w:val="24"/>
          <w:szCs w:val="24"/>
        </w:rPr>
        <w:t xml:space="preserve">A qualquer tempo </w:t>
      </w:r>
      <w:r w:rsidRPr="0087109C">
        <w:rPr>
          <w:rFonts w:asciiTheme="minorHAnsi" w:hAnsiTheme="minorHAnsi" w:cstheme="minorHAnsi"/>
          <w:bCs/>
          <w:sz w:val="24"/>
          <w:szCs w:val="24"/>
        </w:rPr>
        <w:t xml:space="preserve">o </w:t>
      </w:r>
      <w:r w:rsidRPr="0087109C">
        <w:rPr>
          <w:rFonts w:asciiTheme="minorHAnsi" w:hAnsiTheme="minorHAnsi" w:cstheme="minorHAnsi"/>
          <w:b/>
          <w:bCs/>
          <w:sz w:val="24"/>
          <w:szCs w:val="24"/>
        </w:rPr>
        <w:t>contratante</w:t>
      </w:r>
      <w:r w:rsidRPr="0087109C">
        <w:rPr>
          <w:rFonts w:asciiTheme="minorHAnsi" w:hAnsiTheme="minorHAnsi" w:cstheme="minorHAnsi"/>
          <w:bCs/>
          <w:sz w:val="24"/>
          <w:szCs w:val="24"/>
        </w:rPr>
        <w:t xml:space="preserve"> poderá solicitar à </w:t>
      </w:r>
      <w:r w:rsidRPr="0087109C">
        <w:rPr>
          <w:rFonts w:asciiTheme="minorHAnsi" w:hAnsiTheme="minorHAnsi" w:cstheme="minorHAnsi"/>
          <w:b/>
          <w:bCs/>
          <w:sz w:val="24"/>
          <w:szCs w:val="24"/>
        </w:rPr>
        <w:t>contratada</w:t>
      </w:r>
      <w:r w:rsidRPr="0087109C">
        <w:rPr>
          <w:rFonts w:asciiTheme="minorHAnsi" w:hAnsiTheme="minorHAnsi" w:cstheme="minorHAnsi"/>
          <w:bCs/>
          <w:sz w:val="24"/>
          <w:szCs w:val="24"/>
        </w:rPr>
        <w:t xml:space="preserve"> a apresentação de relação com as marcas e fabricantes dos produtos e materiais utilizados, podendo vir a solicitar a substituição de quaisquer itens por outros, com a mesma finalidade, considerados mais adequados do ponto de vista dos impactos ambientais.</w:t>
      </w:r>
    </w:p>
    <w:p w14:paraId="6F87272E" w14:textId="01C8661B" w:rsidR="0044620C" w:rsidRPr="00175915"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175915">
        <w:rPr>
          <w:rFonts w:asciiTheme="minorHAnsi" w:hAnsiTheme="minorHAnsi" w:cstheme="minorHAnsi"/>
          <w:bCs/>
          <w:sz w:val="24"/>
          <w:szCs w:val="24"/>
        </w:rPr>
        <w:lastRenderedPageBreak/>
        <w:t>Consta do bojo do projeto</w:t>
      </w:r>
      <w:r w:rsidR="00175915" w:rsidRPr="00175915">
        <w:rPr>
          <w:rFonts w:asciiTheme="minorHAnsi" w:hAnsiTheme="minorHAnsi" w:cstheme="minorHAnsi"/>
          <w:bCs/>
          <w:sz w:val="24"/>
          <w:szCs w:val="24"/>
        </w:rPr>
        <w:t xml:space="preserve"> a</w:t>
      </w:r>
      <w:r w:rsidRPr="00175915">
        <w:rPr>
          <w:rFonts w:asciiTheme="minorHAnsi" w:hAnsiTheme="minorHAnsi" w:cstheme="minorHAnsi"/>
          <w:bCs/>
          <w:sz w:val="24"/>
          <w:szCs w:val="24"/>
        </w:rPr>
        <w:t xml:space="preserve"> </w:t>
      </w:r>
      <w:r w:rsidR="00175915" w:rsidRPr="00175915">
        <w:rPr>
          <w:rFonts w:asciiTheme="minorHAnsi" w:hAnsiTheme="minorHAnsi" w:cstheme="minorHAnsi"/>
          <w:b/>
          <w:sz w:val="24"/>
          <w:szCs w:val="24"/>
        </w:rPr>
        <w:t>Declaração</w:t>
      </w:r>
      <w:r w:rsidR="00913BCA">
        <w:rPr>
          <w:rFonts w:asciiTheme="minorHAnsi" w:hAnsiTheme="minorHAnsi" w:cstheme="minorHAnsi"/>
          <w:b/>
          <w:sz w:val="24"/>
          <w:szCs w:val="24"/>
        </w:rPr>
        <w:t xml:space="preserve"> de Inexigibilidade de Licenciamento Ambiental nº </w:t>
      </w:r>
      <w:r w:rsidR="0033133E">
        <w:rPr>
          <w:rFonts w:asciiTheme="minorHAnsi" w:hAnsiTheme="minorHAnsi" w:cstheme="minorHAnsi"/>
          <w:b/>
          <w:sz w:val="24"/>
          <w:szCs w:val="24"/>
        </w:rPr>
        <w:t>448</w:t>
      </w:r>
      <w:r w:rsidR="00913BCA">
        <w:rPr>
          <w:rFonts w:asciiTheme="minorHAnsi" w:hAnsiTheme="minorHAnsi" w:cstheme="minorHAnsi"/>
          <w:b/>
          <w:sz w:val="24"/>
          <w:szCs w:val="24"/>
        </w:rPr>
        <w:t>/2025</w:t>
      </w:r>
      <w:r w:rsidRPr="00175915">
        <w:rPr>
          <w:rFonts w:asciiTheme="minorHAnsi" w:hAnsiTheme="minorHAnsi" w:cstheme="minorHAnsi"/>
          <w:bCs/>
          <w:sz w:val="24"/>
          <w:szCs w:val="24"/>
        </w:rPr>
        <w:t>,</w:t>
      </w:r>
      <w:r w:rsidR="00913BCA">
        <w:rPr>
          <w:rFonts w:asciiTheme="minorHAnsi" w:hAnsiTheme="minorHAnsi" w:cstheme="minorHAnsi"/>
          <w:bCs/>
          <w:sz w:val="24"/>
          <w:szCs w:val="24"/>
        </w:rPr>
        <w:t xml:space="preserve"> válida até </w:t>
      </w:r>
      <w:r w:rsidR="0033133E">
        <w:rPr>
          <w:rFonts w:asciiTheme="minorHAnsi" w:hAnsiTheme="minorHAnsi" w:cstheme="minorHAnsi"/>
          <w:bCs/>
          <w:sz w:val="24"/>
          <w:szCs w:val="24"/>
        </w:rPr>
        <w:t>31</w:t>
      </w:r>
      <w:r w:rsidR="00913BCA">
        <w:rPr>
          <w:rFonts w:asciiTheme="minorHAnsi" w:hAnsiTheme="minorHAnsi" w:cstheme="minorHAnsi"/>
          <w:bCs/>
          <w:sz w:val="24"/>
          <w:szCs w:val="24"/>
        </w:rPr>
        <w:t>/</w:t>
      </w:r>
      <w:r w:rsidR="0033133E">
        <w:rPr>
          <w:rFonts w:asciiTheme="minorHAnsi" w:hAnsiTheme="minorHAnsi" w:cstheme="minorHAnsi"/>
          <w:bCs/>
          <w:sz w:val="24"/>
          <w:szCs w:val="24"/>
        </w:rPr>
        <w:t>12</w:t>
      </w:r>
      <w:r w:rsidR="00913BCA">
        <w:rPr>
          <w:rFonts w:asciiTheme="minorHAnsi" w:hAnsiTheme="minorHAnsi" w:cstheme="minorHAnsi"/>
          <w:bCs/>
          <w:sz w:val="24"/>
          <w:szCs w:val="24"/>
        </w:rPr>
        <w:t>/202</w:t>
      </w:r>
      <w:r w:rsidR="0033133E">
        <w:rPr>
          <w:rFonts w:asciiTheme="minorHAnsi" w:hAnsiTheme="minorHAnsi" w:cstheme="minorHAnsi"/>
          <w:bCs/>
          <w:sz w:val="24"/>
          <w:szCs w:val="24"/>
        </w:rPr>
        <w:t>6</w:t>
      </w:r>
      <w:r w:rsidR="00913BCA">
        <w:rPr>
          <w:rFonts w:asciiTheme="minorHAnsi" w:hAnsiTheme="minorHAnsi" w:cstheme="minorHAnsi"/>
          <w:bCs/>
          <w:sz w:val="24"/>
          <w:szCs w:val="24"/>
        </w:rPr>
        <w:t>,</w:t>
      </w:r>
      <w:r w:rsidRPr="00175915">
        <w:rPr>
          <w:rFonts w:asciiTheme="minorHAnsi" w:hAnsiTheme="minorHAnsi" w:cstheme="minorHAnsi"/>
          <w:bCs/>
          <w:sz w:val="24"/>
          <w:szCs w:val="24"/>
        </w:rPr>
        <w:t xml:space="preserve"> emitid</w:t>
      </w:r>
      <w:r w:rsidR="00913BCA">
        <w:rPr>
          <w:rFonts w:asciiTheme="minorHAnsi" w:hAnsiTheme="minorHAnsi" w:cstheme="minorHAnsi"/>
          <w:bCs/>
          <w:sz w:val="24"/>
          <w:szCs w:val="24"/>
        </w:rPr>
        <w:t>a</w:t>
      </w:r>
      <w:r w:rsidRPr="00175915">
        <w:rPr>
          <w:rFonts w:asciiTheme="minorHAnsi" w:hAnsiTheme="minorHAnsi" w:cstheme="minorHAnsi"/>
          <w:bCs/>
          <w:sz w:val="24"/>
          <w:szCs w:val="24"/>
        </w:rPr>
        <w:t xml:space="preserve"> </w:t>
      </w:r>
      <w:r w:rsidR="00913BCA">
        <w:rPr>
          <w:rFonts w:asciiTheme="minorHAnsi" w:hAnsiTheme="minorHAnsi" w:cstheme="minorHAnsi"/>
          <w:bCs/>
          <w:sz w:val="24"/>
          <w:szCs w:val="24"/>
        </w:rPr>
        <w:t>pelo Secretário Municipal de Meio Ambiente de Jataí</w:t>
      </w:r>
      <w:r w:rsidRPr="00175915">
        <w:rPr>
          <w:rFonts w:asciiTheme="minorHAnsi" w:hAnsiTheme="minorHAnsi" w:cstheme="minorHAnsi"/>
          <w:bCs/>
          <w:sz w:val="24"/>
          <w:szCs w:val="24"/>
        </w:rPr>
        <w:t xml:space="preserve">, </w:t>
      </w:r>
      <w:r w:rsidR="00175915" w:rsidRPr="00175915">
        <w:rPr>
          <w:rFonts w:asciiTheme="minorHAnsi" w:hAnsiTheme="minorHAnsi" w:cstheme="minorHAnsi"/>
          <w:bCs/>
          <w:sz w:val="24"/>
          <w:szCs w:val="24"/>
        </w:rPr>
        <w:t>o qual entendeu dispensável o licenciamento para o caso em tela</w:t>
      </w:r>
      <w:r w:rsidRPr="00175915">
        <w:rPr>
          <w:rFonts w:asciiTheme="minorHAnsi" w:hAnsiTheme="minorHAnsi" w:cstheme="minorHAnsi"/>
          <w:bCs/>
          <w:sz w:val="24"/>
          <w:szCs w:val="24"/>
        </w:rPr>
        <w:t>. Frisa, porém, que ocorrendo quaisquer alterações no tipo de serviço ou nas instalações, deverá ser requerida nova avaliação, o que deverá ser providenciado pelo contratado, com apoio do fiscal do contrato.</w:t>
      </w:r>
    </w:p>
    <w:p w14:paraId="2EF7044D"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Os materiais básicos empregados pela </w:t>
      </w:r>
      <w:r w:rsidRPr="0044620C">
        <w:rPr>
          <w:rFonts w:asciiTheme="minorHAnsi" w:hAnsiTheme="minorHAnsi" w:cstheme="minorHAnsi"/>
          <w:b/>
          <w:sz w:val="24"/>
          <w:szCs w:val="24"/>
        </w:rPr>
        <w:t>contratada</w:t>
      </w:r>
      <w:r w:rsidRPr="0044620C">
        <w:rPr>
          <w:rFonts w:asciiTheme="minorHAnsi" w:hAnsiTheme="minorHAnsi" w:cstheme="minorHAnsi"/>
          <w:bCs/>
          <w:sz w:val="24"/>
          <w:szCs w:val="24"/>
        </w:rPr>
        <w:t xml:space="preserve"> deverão atender a melhor relação entre custos e benefícios, considerando-se os impactos ambientais, positivos e negativos, associados ao produto e o que está definido em plano de manejo.</w:t>
      </w:r>
    </w:p>
    <w:p w14:paraId="4EEA72E4" w14:textId="77777777" w:rsidR="0044620C" w:rsidRPr="0044620C" w:rsidRDefault="0044620C" w:rsidP="0044620C">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68" w:name="_Toc185503754"/>
      <w:bookmarkStart w:id="69" w:name="_Toc201669653"/>
      <w:r w:rsidRPr="0044620C">
        <w:rPr>
          <w:rFonts w:asciiTheme="minorHAnsi" w:hAnsiTheme="minorHAnsi" w:cstheme="minorHAnsi"/>
          <w:b/>
          <w:sz w:val="24"/>
          <w:szCs w:val="24"/>
        </w:rPr>
        <w:t>DA ACESSIBILIDADE E ATRIBUIÇÕES DIVERSAS</w:t>
      </w:r>
      <w:bookmarkEnd w:id="68"/>
      <w:bookmarkEnd w:id="69"/>
    </w:p>
    <w:p w14:paraId="13466215" w14:textId="512981A0"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Em acordo com o inciso VI do art. 45 da Lei nº 14.133, de 2021, os projetos da </w:t>
      </w:r>
      <w:r w:rsidR="00FB6164">
        <w:rPr>
          <w:rFonts w:asciiTheme="minorHAnsi" w:hAnsiTheme="minorHAnsi" w:cstheme="minorHAnsi"/>
          <w:bCs/>
          <w:sz w:val="24"/>
          <w:szCs w:val="24"/>
        </w:rPr>
        <w:t>reforma</w:t>
      </w:r>
      <w:r w:rsidR="006C040E">
        <w:rPr>
          <w:rFonts w:asciiTheme="minorHAnsi" w:hAnsiTheme="minorHAnsi" w:cstheme="minorHAnsi"/>
          <w:bCs/>
          <w:sz w:val="24"/>
          <w:szCs w:val="24"/>
        </w:rPr>
        <w:t>/ampliação</w:t>
      </w:r>
      <w:r w:rsidRPr="0044620C">
        <w:rPr>
          <w:rFonts w:asciiTheme="minorHAnsi" w:hAnsiTheme="minorHAnsi" w:cstheme="minorHAnsi"/>
          <w:bCs/>
          <w:sz w:val="24"/>
          <w:szCs w:val="24"/>
        </w:rPr>
        <w:t xml:space="preserve"> contemplam os principais requisitos e exigências das leis e normas técnicas de acessibilidade, como autonomia, conforto e segurança. Tais parâmetros de acessibilidade estão previstos no Decreto Federal nº 5.296, de 2 de dezembro de 2004, na Lei Federal nº 10.098, de 19 de dezembro de 2000 e na Lei nº 13.146, de 6 de julho de 2015.</w:t>
      </w:r>
    </w:p>
    <w:p w14:paraId="0E2D7D86"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Caberá ao licitante vencedor a instalação de todos os equipamentos, acessórios, componentes ou outros materiais a serem feitos por técnico especializado, bem como:</w:t>
      </w:r>
    </w:p>
    <w:p w14:paraId="02353282"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Executar, com o emprego de mão-de-obra apropriada, fornecendo material adequado e utilizando os equipamentos mais indicados, todas as obras e serviços de engenharia listados na Planilha de Serviços e Preços da licitação, em conformidade com os projetos básicos e executivos;</w:t>
      </w:r>
    </w:p>
    <w:p w14:paraId="4DDF5AE0"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lastRenderedPageBreak/>
        <w:t xml:space="preserve">Os preços unitários da </w:t>
      </w:r>
      <w:r w:rsidRPr="0044620C">
        <w:rPr>
          <w:rFonts w:asciiTheme="minorHAnsi" w:hAnsiTheme="minorHAnsi" w:cstheme="minorHAnsi"/>
          <w:b/>
          <w:sz w:val="24"/>
          <w:szCs w:val="24"/>
        </w:rPr>
        <w:t>contratada</w:t>
      </w:r>
      <w:r w:rsidRPr="0044620C">
        <w:rPr>
          <w:rFonts w:asciiTheme="minorHAnsi" w:hAnsiTheme="minorHAnsi" w:cstheme="minorHAnsi"/>
          <w:bCs/>
          <w:sz w:val="24"/>
          <w:szCs w:val="24"/>
        </w:rPr>
        <w:t xml:space="preserve"> deverão corresponder a serviços prontos, considerando incluídas todas e quaisquer despesas diretas e indiretas sobre eles incidentes;</w:t>
      </w:r>
    </w:p>
    <w:p w14:paraId="0CAE1F51"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Emprego de mão-de-obra apropriada, especializada ou não;</w:t>
      </w:r>
    </w:p>
    <w:p w14:paraId="0EF42C0A"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Fornecimento dos materiais especificados, e perdas de qualquer natureza;</w:t>
      </w:r>
    </w:p>
    <w:p w14:paraId="484A254B"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Utilização de todas as ferramentas e equipamentos apropriados, necessários à execução dos serviços;</w:t>
      </w:r>
    </w:p>
    <w:p w14:paraId="5F8587C9"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  Preparo dos locais de trabalho, incluindo montagem e retirada de andaimes e escoramentos, quando for o caso;</w:t>
      </w:r>
    </w:p>
    <w:p w14:paraId="20B7062F"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Desobstrução, acertos, arremates ou reparos antes ou depois da execução do serviço;</w:t>
      </w:r>
    </w:p>
    <w:p w14:paraId="2874FC96"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Movimentação e transportes internos dentro da obra;</w:t>
      </w:r>
    </w:p>
    <w:p w14:paraId="2B0AD338"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 Suprimento de água e energia elétrica, qualquer que seja a utilização ou o local;</w:t>
      </w:r>
    </w:p>
    <w:p w14:paraId="5955E52E"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 Iluminação das áreas de trabalho;</w:t>
      </w:r>
    </w:p>
    <w:p w14:paraId="4F460DBF"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Impostos e encargos sociais trabalhistas em geral;</w:t>
      </w:r>
    </w:p>
    <w:p w14:paraId="4D8A31C7"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  Despesas referentes às importações de materiais e equipamentos;</w:t>
      </w:r>
    </w:p>
    <w:p w14:paraId="49A46D85"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  É de responsabilidade da </w:t>
      </w:r>
      <w:r w:rsidRPr="0044620C">
        <w:rPr>
          <w:rFonts w:asciiTheme="minorHAnsi" w:hAnsiTheme="minorHAnsi" w:cstheme="minorHAnsi"/>
          <w:b/>
          <w:sz w:val="24"/>
          <w:szCs w:val="24"/>
        </w:rPr>
        <w:t>contratada</w:t>
      </w:r>
      <w:r w:rsidRPr="0044620C">
        <w:rPr>
          <w:rFonts w:asciiTheme="minorHAnsi" w:hAnsiTheme="minorHAnsi" w:cstheme="minorHAnsi"/>
          <w:bCs/>
          <w:sz w:val="24"/>
          <w:szCs w:val="24"/>
        </w:rPr>
        <w:t xml:space="preserve"> fazer rigoroso exame das condições locais de trabalho, para estimar eventuais custos adicionais, os quais deverão ser considerados nos seus preços.</w:t>
      </w:r>
    </w:p>
    <w:p w14:paraId="440A5312" w14:textId="77777777" w:rsid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No final do contrato a Contratante deverá retirar todos os equipamentos e instalações sem custos adicionais para a administração. E ainda deve assegurar destinação final ambientalmente adequadas para os equipamentos e itens removidos.</w:t>
      </w:r>
    </w:p>
    <w:p w14:paraId="3136B7B9" w14:textId="77777777" w:rsidR="0044620C" w:rsidRPr="0044620C" w:rsidRDefault="0044620C" w:rsidP="0044620C">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70" w:name="_Toc185503755"/>
      <w:bookmarkStart w:id="71" w:name="_Toc201669654"/>
      <w:r w:rsidRPr="0044620C">
        <w:rPr>
          <w:rFonts w:asciiTheme="minorHAnsi" w:hAnsiTheme="minorHAnsi" w:cstheme="minorHAnsi"/>
          <w:b/>
          <w:sz w:val="24"/>
          <w:szCs w:val="24"/>
        </w:rPr>
        <w:t>DA GARANTIA DOS SERVIÇOS</w:t>
      </w:r>
      <w:bookmarkEnd w:id="70"/>
      <w:bookmarkEnd w:id="71"/>
    </w:p>
    <w:p w14:paraId="1B32EFA1" w14:textId="58FC8C77" w:rsidR="0044620C" w:rsidRPr="0044620C" w:rsidRDefault="00175915"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Pr>
          <w:rFonts w:asciiTheme="minorHAnsi" w:hAnsiTheme="minorHAnsi" w:cstheme="minorHAnsi"/>
          <w:bCs/>
          <w:sz w:val="24"/>
          <w:szCs w:val="24"/>
        </w:rPr>
        <w:lastRenderedPageBreak/>
        <w:t>Caso o Fiscal do contrato entenda necessário, t</w:t>
      </w:r>
      <w:r w:rsidR="0044620C" w:rsidRPr="0044620C">
        <w:rPr>
          <w:rFonts w:asciiTheme="minorHAnsi" w:hAnsiTheme="minorHAnsi" w:cstheme="minorHAnsi"/>
          <w:bCs/>
          <w:sz w:val="24"/>
          <w:szCs w:val="24"/>
        </w:rPr>
        <w:t>odos os serviços prestados deverão gerar um relatório detalhado que funcionará como memória técnica</w:t>
      </w:r>
      <w:r w:rsidR="004670E5">
        <w:rPr>
          <w:rFonts w:asciiTheme="minorHAnsi" w:hAnsiTheme="minorHAnsi" w:cstheme="minorHAnsi"/>
          <w:bCs/>
          <w:sz w:val="24"/>
          <w:szCs w:val="24"/>
        </w:rPr>
        <w:t xml:space="preserve"> (tipo </w:t>
      </w:r>
      <w:r w:rsidR="004670E5" w:rsidRPr="004670E5">
        <w:rPr>
          <w:rFonts w:asciiTheme="minorHAnsi" w:hAnsiTheme="minorHAnsi" w:cstheme="minorHAnsi"/>
          <w:bCs/>
          <w:i/>
          <w:iCs/>
          <w:sz w:val="24"/>
          <w:szCs w:val="24"/>
        </w:rPr>
        <w:t>As-</w:t>
      </w:r>
      <w:proofErr w:type="spellStart"/>
      <w:r w:rsidR="004670E5" w:rsidRPr="004670E5">
        <w:rPr>
          <w:rFonts w:asciiTheme="minorHAnsi" w:hAnsiTheme="minorHAnsi" w:cstheme="minorHAnsi"/>
          <w:bCs/>
          <w:i/>
          <w:iCs/>
          <w:sz w:val="24"/>
          <w:szCs w:val="24"/>
        </w:rPr>
        <w:t>Built</w:t>
      </w:r>
      <w:proofErr w:type="spellEnd"/>
      <w:r w:rsidR="004670E5">
        <w:rPr>
          <w:rFonts w:asciiTheme="minorHAnsi" w:hAnsiTheme="minorHAnsi" w:cstheme="minorHAnsi"/>
          <w:bCs/>
          <w:sz w:val="24"/>
          <w:szCs w:val="24"/>
        </w:rPr>
        <w:t>)</w:t>
      </w:r>
      <w:r w:rsidR="0044620C" w:rsidRPr="0044620C">
        <w:rPr>
          <w:rFonts w:asciiTheme="minorHAnsi" w:hAnsiTheme="minorHAnsi" w:cstheme="minorHAnsi"/>
          <w:bCs/>
          <w:sz w:val="24"/>
          <w:szCs w:val="24"/>
        </w:rPr>
        <w:t>, para efeito de garantia de serviços, assinado pelo Fiscal, para fins de acervo técnico e guarda de informações técnicas que venham a ocasionar defeitos.</w:t>
      </w:r>
    </w:p>
    <w:p w14:paraId="0C1FA88A" w14:textId="7EF5F7C9" w:rsidR="0044620C" w:rsidRPr="0044620C" w:rsidRDefault="00606FB0"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06FB0">
        <w:rPr>
          <w:rFonts w:asciiTheme="minorHAnsi" w:hAnsiTheme="minorHAnsi" w:cstheme="minorHAnsi"/>
          <w:bCs/>
          <w:sz w:val="24"/>
          <w:szCs w:val="24"/>
        </w:rPr>
        <w:t xml:space="preserve">A </w:t>
      </w:r>
      <w:r w:rsidRPr="00606FB0">
        <w:rPr>
          <w:rFonts w:asciiTheme="minorHAnsi" w:hAnsiTheme="minorHAnsi" w:cstheme="minorHAnsi"/>
          <w:b/>
          <w:bCs/>
          <w:sz w:val="24"/>
          <w:szCs w:val="24"/>
        </w:rPr>
        <w:t>contratada</w:t>
      </w:r>
      <w:r w:rsidRPr="00606FB0">
        <w:rPr>
          <w:rFonts w:asciiTheme="minorHAnsi" w:hAnsiTheme="minorHAnsi" w:cstheme="minorHAnsi"/>
          <w:bCs/>
          <w:sz w:val="24"/>
          <w:szCs w:val="24"/>
        </w:rPr>
        <w:t xml:space="preserve"> se responsabilizará, no prazo legal de </w:t>
      </w:r>
      <w:r w:rsidRPr="00606FB0">
        <w:rPr>
          <w:rFonts w:asciiTheme="minorHAnsi" w:hAnsiTheme="minorHAnsi" w:cstheme="minorHAnsi"/>
          <w:b/>
          <w:bCs/>
          <w:sz w:val="24"/>
          <w:szCs w:val="24"/>
        </w:rPr>
        <w:t>05 (cinco) anos,</w:t>
      </w:r>
      <w:r w:rsidRPr="00606FB0">
        <w:rPr>
          <w:rFonts w:asciiTheme="minorHAnsi" w:hAnsiTheme="minorHAnsi" w:cstheme="minorHAnsi"/>
          <w:bCs/>
          <w:sz w:val="24"/>
          <w:szCs w:val="24"/>
        </w:rPr>
        <w:t xml:space="preserve"> pela solidez e segurança dos materiais e dos serviços executados, bem como pela funcionalidade da construção, </w:t>
      </w:r>
      <w:r w:rsidRPr="00606FB0">
        <w:rPr>
          <w:rFonts w:asciiTheme="minorHAnsi" w:hAnsiTheme="minorHAnsi" w:cstheme="minorHAnsi"/>
          <w:bCs/>
          <w:sz w:val="24"/>
          <w:szCs w:val="24"/>
          <w:u w:val="single"/>
        </w:rPr>
        <w:t>conforme preceituado no § 6º do art. 140 da NLLC</w:t>
      </w:r>
      <w:r w:rsidRPr="00606FB0">
        <w:rPr>
          <w:rFonts w:asciiTheme="minorHAnsi" w:hAnsiTheme="minorHAnsi" w:cstheme="minorHAnsi"/>
          <w:bCs/>
          <w:sz w:val="24"/>
          <w:szCs w:val="24"/>
        </w:rPr>
        <w:t xml:space="preserve">.  A responsabilidade prevista se dará após a emissão do </w:t>
      </w:r>
      <w:r w:rsidRPr="00606FB0">
        <w:rPr>
          <w:rFonts w:asciiTheme="minorHAnsi" w:hAnsiTheme="minorHAnsi" w:cstheme="minorHAnsi"/>
          <w:b/>
          <w:bCs/>
          <w:sz w:val="24"/>
          <w:szCs w:val="24"/>
        </w:rPr>
        <w:t>Termo de Recebimento Definitivo – TRD</w:t>
      </w:r>
      <w:r w:rsidRPr="00606FB0">
        <w:rPr>
          <w:rFonts w:asciiTheme="minorHAnsi" w:hAnsiTheme="minorHAnsi" w:cstheme="minorHAnsi"/>
          <w:bCs/>
          <w:sz w:val="24"/>
          <w:szCs w:val="24"/>
        </w:rPr>
        <w:t>.</w:t>
      </w:r>
    </w:p>
    <w:p w14:paraId="2A02AF83" w14:textId="77868626"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As medidas corretivas pertinentes às solicitações de cumprimento de garantia deverão ser providenciadas no prazo máximo de 10 (dez) dias úteis, a contar da data da solicitação, salvo quando se tratar de situações emergenciais, que coloquem em risco a integridade física das pessoas, quando as providências deverão ser adotadas no prazo de 24 horas da solicitação.</w:t>
      </w:r>
      <w:r w:rsidR="00606FB0">
        <w:rPr>
          <w:rFonts w:asciiTheme="minorHAnsi" w:hAnsiTheme="minorHAnsi" w:cstheme="minorHAnsi"/>
          <w:bCs/>
          <w:sz w:val="24"/>
          <w:szCs w:val="24"/>
        </w:rPr>
        <w:t xml:space="preserve"> </w:t>
      </w:r>
    </w:p>
    <w:p w14:paraId="44271C5F" w14:textId="77777777" w:rsidR="0044620C" w:rsidRPr="0044620C" w:rsidRDefault="0044620C" w:rsidP="0044620C">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72" w:name="_Toc185503756"/>
      <w:bookmarkStart w:id="73" w:name="_Toc201669655"/>
      <w:r w:rsidRPr="0044620C">
        <w:rPr>
          <w:rFonts w:asciiTheme="minorHAnsi" w:hAnsiTheme="minorHAnsi" w:cstheme="minorHAnsi"/>
          <w:b/>
          <w:sz w:val="24"/>
          <w:szCs w:val="24"/>
        </w:rPr>
        <w:t>DA GARANTIA DE EXECUÇÃO CONTRATUAL</w:t>
      </w:r>
      <w:bookmarkEnd w:id="72"/>
      <w:bookmarkEnd w:id="73"/>
    </w:p>
    <w:p w14:paraId="2B7843B3"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
          <w:sz w:val="24"/>
          <w:szCs w:val="24"/>
        </w:rPr>
        <w:t>A contratada deverá prestar garantia, por meio de caução em dinheiro ou títulos da dívida pública, seguro-garantia ou fiança bancária, no valor correspondente a 5% (cinco por cento) do valor do Contrato</w:t>
      </w:r>
      <w:r w:rsidRPr="0044620C">
        <w:rPr>
          <w:rFonts w:asciiTheme="minorHAnsi" w:hAnsiTheme="minorHAnsi" w:cstheme="minorHAnsi"/>
          <w:bCs/>
          <w:sz w:val="24"/>
          <w:szCs w:val="24"/>
        </w:rPr>
        <w:t>, conforme disposto no art. 96 c/c art. 98 da Lei Federal nº 14.133, de 2021.</w:t>
      </w:r>
    </w:p>
    <w:p w14:paraId="3FCA060A"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A Garantia tem por objetivo garantir o fiel cumprimento das obrigações assumidas pela </w:t>
      </w:r>
      <w:r w:rsidRPr="0044620C">
        <w:rPr>
          <w:rFonts w:asciiTheme="minorHAnsi" w:hAnsiTheme="minorHAnsi" w:cstheme="minorHAnsi"/>
          <w:b/>
          <w:sz w:val="24"/>
          <w:szCs w:val="24"/>
        </w:rPr>
        <w:t>contratada</w:t>
      </w:r>
      <w:r w:rsidRPr="0044620C">
        <w:rPr>
          <w:rFonts w:asciiTheme="minorHAnsi" w:hAnsiTheme="minorHAnsi" w:cstheme="minorHAnsi"/>
          <w:bCs/>
          <w:sz w:val="24"/>
          <w:szCs w:val="24"/>
        </w:rPr>
        <w:t>, inclusive as multas, os prejuízos e as indenizações decorrentes de inadimplemento.</w:t>
      </w:r>
    </w:p>
    <w:p w14:paraId="44568992"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A apólice deverá obedecer às seguintes regras:</w:t>
      </w:r>
    </w:p>
    <w:p w14:paraId="46E87B02" w14:textId="77777777" w:rsidR="0044620C" w:rsidRPr="0044620C" w:rsidRDefault="0044620C" w:rsidP="0044620C">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o prazo de vigência deverá ser igual ou superior ao prazo estabelecido no contrato e acompanhar as modificações referentes à vigência deste mediante a emissão do respectivo endosso pela seguradora; e</w:t>
      </w:r>
    </w:p>
    <w:p w14:paraId="5FC3D4D1" w14:textId="77777777" w:rsidR="0044620C" w:rsidRPr="0044620C" w:rsidRDefault="0044620C" w:rsidP="0044620C">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lastRenderedPageBreak/>
        <w:t>a garantia continuará em vigor mesmo se o contratado não tiver pago o prêmio nas datas convencionadas.</w:t>
      </w:r>
    </w:p>
    <w:p w14:paraId="76C82EA3"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A garantia prestada pelo contratado será liberada ou restituída após a fiel execução do contrato ou após a sua extinção por culpa exclusiva da Administração.</w:t>
      </w:r>
    </w:p>
    <w:p w14:paraId="78B225D0"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O </w:t>
      </w:r>
      <w:r w:rsidRPr="0044620C">
        <w:rPr>
          <w:rFonts w:asciiTheme="minorHAnsi" w:hAnsiTheme="minorHAnsi" w:cstheme="minorHAnsi"/>
          <w:b/>
          <w:sz w:val="24"/>
          <w:szCs w:val="24"/>
        </w:rPr>
        <w:t>contratante</w:t>
      </w:r>
      <w:r w:rsidRPr="0044620C">
        <w:rPr>
          <w:rFonts w:asciiTheme="minorHAnsi" w:hAnsiTheme="minorHAnsi" w:cstheme="minorHAnsi"/>
          <w:bCs/>
          <w:sz w:val="24"/>
          <w:szCs w:val="24"/>
        </w:rPr>
        <w:t xml:space="preserve"> restituirá ou liberará a garantia ofertada, no prazo máximo 60 (sessenta) dias após a assinatura do termo de recebimento definitivo dos serviços objetos desta licitação, conforme art. 100 da Lei nº 14.133 de 2021, mediante requerimento.</w:t>
      </w:r>
    </w:p>
    <w:p w14:paraId="65618D7A"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Ocorrendo aumento no valor contratual decorrente de acréscimos de obras ou serviços, o Contratado, por ocasião da assinatura do Termo Aditivo, deverá proceder ao reforço da garantia inicial, no mesmo percentual previsto.</w:t>
      </w:r>
    </w:p>
    <w:p w14:paraId="6A7D7755" w14:textId="77777777" w:rsid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
          <w:sz w:val="24"/>
          <w:szCs w:val="24"/>
        </w:rPr>
        <w:t>Será exigida garantia adicional do licitante vencedor cuja proposta for inferior a 85% (oitenta e cinco por cento) do valor orçado pela Administração</w:t>
      </w:r>
      <w:r w:rsidRPr="0044620C">
        <w:rPr>
          <w:rFonts w:asciiTheme="minorHAnsi" w:hAnsiTheme="minorHAnsi" w:cstheme="minorHAnsi"/>
          <w:bCs/>
          <w:sz w:val="24"/>
          <w:szCs w:val="24"/>
        </w:rPr>
        <w:t>, equivalente à diferença entre este último e o valor da proposta, sem prejuízo das demais garantias exigíveis, conforme previsão do § 5º do Art. 59 da Lei Federal n° 14.133, de 2021.</w:t>
      </w:r>
    </w:p>
    <w:p w14:paraId="2121457A" w14:textId="77777777" w:rsidR="0046799C" w:rsidRDefault="0046799C" w:rsidP="0046799C">
      <w:pPr>
        <w:pStyle w:val="PargrafodaLista"/>
        <w:tabs>
          <w:tab w:val="left" w:pos="2445"/>
        </w:tabs>
        <w:spacing w:after="0" w:line="360" w:lineRule="auto"/>
        <w:ind w:left="1418"/>
        <w:jc w:val="both"/>
        <w:rPr>
          <w:rFonts w:asciiTheme="minorHAnsi" w:hAnsiTheme="minorHAnsi" w:cstheme="minorHAnsi"/>
          <w:bCs/>
          <w:sz w:val="24"/>
          <w:szCs w:val="24"/>
        </w:rPr>
      </w:pPr>
    </w:p>
    <w:p w14:paraId="240C6F21" w14:textId="77777777" w:rsidR="0044620C" w:rsidRPr="0044620C" w:rsidRDefault="0044620C" w:rsidP="0044620C">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74" w:name="_Toc185503757"/>
      <w:bookmarkStart w:id="75" w:name="_Toc201669656"/>
      <w:r w:rsidRPr="0044620C">
        <w:rPr>
          <w:rFonts w:asciiTheme="minorHAnsi" w:hAnsiTheme="minorHAnsi" w:cstheme="minorHAnsi"/>
          <w:b/>
          <w:sz w:val="24"/>
          <w:szCs w:val="24"/>
        </w:rPr>
        <w:t>DO RECEBIMENTO DA OBRA</w:t>
      </w:r>
      <w:bookmarkEnd w:id="74"/>
      <w:bookmarkEnd w:id="75"/>
    </w:p>
    <w:p w14:paraId="0C10135E" w14:textId="520F0A9E"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Após concluída, a(s) </w:t>
      </w:r>
      <w:r w:rsidR="003A5397">
        <w:rPr>
          <w:rFonts w:asciiTheme="minorHAnsi" w:hAnsiTheme="minorHAnsi" w:cstheme="minorHAnsi"/>
          <w:bCs/>
          <w:sz w:val="24"/>
          <w:szCs w:val="24"/>
        </w:rPr>
        <w:t>reforma</w:t>
      </w:r>
      <w:r w:rsidRPr="0044620C">
        <w:rPr>
          <w:rFonts w:asciiTheme="minorHAnsi" w:hAnsiTheme="minorHAnsi" w:cstheme="minorHAnsi"/>
          <w:bCs/>
          <w:sz w:val="24"/>
          <w:szCs w:val="24"/>
        </w:rPr>
        <w:t>(s) será(</w:t>
      </w:r>
      <w:proofErr w:type="spellStart"/>
      <w:r w:rsidRPr="0044620C">
        <w:rPr>
          <w:rFonts w:asciiTheme="minorHAnsi" w:hAnsiTheme="minorHAnsi" w:cstheme="minorHAnsi"/>
          <w:bCs/>
          <w:sz w:val="24"/>
          <w:szCs w:val="24"/>
        </w:rPr>
        <w:t>ão</w:t>
      </w:r>
      <w:proofErr w:type="spellEnd"/>
      <w:r w:rsidRPr="0044620C">
        <w:rPr>
          <w:rFonts w:asciiTheme="minorHAnsi" w:hAnsiTheme="minorHAnsi" w:cstheme="minorHAnsi"/>
          <w:bCs/>
          <w:sz w:val="24"/>
          <w:szCs w:val="24"/>
        </w:rPr>
        <w:t xml:space="preserve">) recebida(s) pela Fiscalização, em estreita conformidade com as condições estabelecidas neste projeto básico. A Contratada deverá requerer a realização de </w:t>
      </w:r>
      <w:r w:rsidRPr="0044620C">
        <w:rPr>
          <w:rFonts w:asciiTheme="minorHAnsi" w:hAnsiTheme="minorHAnsi" w:cstheme="minorHAnsi"/>
          <w:b/>
          <w:sz w:val="24"/>
          <w:szCs w:val="24"/>
        </w:rPr>
        <w:t>vistoria para fins de recebimento provisório</w:t>
      </w:r>
      <w:r w:rsidRPr="0044620C">
        <w:rPr>
          <w:rFonts w:asciiTheme="minorHAnsi" w:hAnsiTheme="minorHAnsi" w:cstheme="minorHAnsi"/>
          <w:bCs/>
          <w:sz w:val="24"/>
          <w:szCs w:val="24"/>
        </w:rPr>
        <w:t>.</w:t>
      </w:r>
    </w:p>
    <w:p w14:paraId="5FC3B079"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O requerimento da vistoria deverá ser feito dentro do prazo contratual, sob pena de caracterizar mora na prestação dos serviços, sujeita às penalidades previstas em contrato.</w:t>
      </w:r>
    </w:p>
    <w:p w14:paraId="7155FC0E" w14:textId="18FF4DCD"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A vistoria será efetuada pela Fiscalização no prazo de </w:t>
      </w:r>
      <w:r w:rsidRPr="0044620C">
        <w:rPr>
          <w:rFonts w:asciiTheme="minorHAnsi" w:hAnsiTheme="minorHAnsi" w:cstheme="minorHAnsi"/>
          <w:b/>
          <w:sz w:val="24"/>
          <w:szCs w:val="24"/>
        </w:rPr>
        <w:t>até 1 (um) mês do seu requerimento</w:t>
      </w:r>
      <w:r w:rsidRPr="0044620C">
        <w:rPr>
          <w:rFonts w:asciiTheme="minorHAnsi" w:hAnsiTheme="minorHAnsi" w:cstheme="minorHAnsi"/>
          <w:bCs/>
          <w:sz w:val="24"/>
          <w:szCs w:val="24"/>
        </w:rPr>
        <w:t xml:space="preserve">. Tendo por concluída a </w:t>
      </w:r>
      <w:r w:rsidR="000455E0">
        <w:rPr>
          <w:rFonts w:asciiTheme="minorHAnsi" w:hAnsiTheme="minorHAnsi" w:cstheme="minorHAnsi"/>
          <w:bCs/>
          <w:sz w:val="24"/>
          <w:szCs w:val="24"/>
        </w:rPr>
        <w:t>obra</w:t>
      </w:r>
      <w:r w:rsidRPr="0044620C">
        <w:rPr>
          <w:rFonts w:asciiTheme="minorHAnsi" w:hAnsiTheme="minorHAnsi" w:cstheme="minorHAnsi"/>
          <w:bCs/>
          <w:sz w:val="24"/>
          <w:szCs w:val="24"/>
        </w:rPr>
        <w:t xml:space="preserve">, a Fiscalização emitirá, naquela data, o </w:t>
      </w:r>
      <w:r w:rsidRPr="0044620C">
        <w:rPr>
          <w:rFonts w:asciiTheme="minorHAnsi" w:hAnsiTheme="minorHAnsi" w:cstheme="minorHAnsi"/>
          <w:b/>
          <w:sz w:val="24"/>
          <w:szCs w:val="24"/>
        </w:rPr>
        <w:lastRenderedPageBreak/>
        <w:t xml:space="preserve">Termo de Recebimento Provisório - TRP </w:t>
      </w:r>
      <w:r w:rsidRPr="000455E0">
        <w:rPr>
          <w:rFonts w:asciiTheme="minorHAnsi" w:hAnsiTheme="minorHAnsi" w:cstheme="minorHAnsi"/>
          <w:bCs/>
          <w:sz w:val="24"/>
          <w:szCs w:val="24"/>
        </w:rPr>
        <w:t xml:space="preserve">da </w:t>
      </w:r>
      <w:r w:rsidR="000455E0" w:rsidRPr="000455E0">
        <w:rPr>
          <w:rFonts w:asciiTheme="minorHAnsi" w:hAnsiTheme="minorHAnsi" w:cstheme="minorHAnsi"/>
          <w:bCs/>
          <w:sz w:val="24"/>
          <w:szCs w:val="24"/>
        </w:rPr>
        <w:t>obra</w:t>
      </w:r>
      <w:r w:rsidRPr="000455E0">
        <w:rPr>
          <w:rFonts w:asciiTheme="minorHAnsi" w:hAnsiTheme="minorHAnsi" w:cstheme="minorHAnsi"/>
          <w:bCs/>
          <w:sz w:val="24"/>
          <w:szCs w:val="24"/>
        </w:rPr>
        <w:t>,</w:t>
      </w:r>
      <w:r w:rsidRPr="0044620C">
        <w:rPr>
          <w:rFonts w:asciiTheme="minorHAnsi" w:hAnsiTheme="minorHAnsi" w:cstheme="minorHAnsi"/>
          <w:bCs/>
          <w:sz w:val="24"/>
          <w:szCs w:val="24"/>
        </w:rPr>
        <w:t xml:space="preserve"> circunstanciado e assinado pelas partes.</w:t>
      </w:r>
    </w:p>
    <w:p w14:paraId="0AB386B9" w14:textId="6FE4E2EE"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Sendo constatada na </w:t>
      </w:r>
      <w:r w:rsidRPr="0044620C">
        <w:rPr>
          <w:rFonts w:asciiTheme="minorHAnsi" w:hAnsiTheme="minorHAnsi" w:cstheme="minorHAnsi"/>
          <w:b/>
          <w:sz w:val="24"/>
          <w:szCs w:val="24"/>
        </w:rPr>
        <w:t>vistoria</w:t>
      </w:r>
      <w:r w:rsidRPr="0044620C">
        <w:rPr>
          <w:rFonts w:asciiTheme="minorHAnsi" w:hAnsiTheme="minorHAnsi" w:cstheme="minorHAnsi"/>
          <w:bCs/>
          <w:sz w:val="24"/>
          <w:szCs w:val="24"/>
        </w:rPr>
        <w:t xml:space="preserve"> a não conclusão integral da </w:t>
      </w:r>
      <w:r w:rsidR="00562BBE">
        <w:rPr>
          <w:rFonts w:asciiTheme="minorHAnsi" w:hAnsiTheme="minorHAnsi" w:cstheme="minorHAnsi"/>
          <w:bCs/>
          <w:sz w:val="24"/>
          <w:szCs w:val="24"/>
        </w:rPr>
        <w:t>obra</w:t>
      </w:r>
      <w:r w:rsidRPr="0044620C">
        <w:rPr>
          <w:rFonts w:asciiTheme="minorHAnsi" w:hAnsiTheme="minorHAnsi" w:cstheme="minorHAnsi"/>
          <w:bCs/>
          <w:sz w:val="24"/>
          <w:szCs w:val="24"/>
        </w:rPr>
        <w:t>, volta-se a fluir o prazo legal para a conclusão dos serviços ou, caso findo o prazo, poderá incidir mora na prestação.</w:t>
      </w:r>
    </w:p>
    <w:p w14:paraId="24440E66" w14:textId="13523985"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O recebimento definitivo da </w:t>
      </w:r>
      <w:r w:rsidR="00562BBE">
        <w:rPr>
          <w:rFonts w:asciiTheme="minorHAnsi" w:hAnsiTheme="minorHAnsi" w:cstheme="minorHAnsi"/>
          <w:bCs/>
          <w:sz w:val="24"/>
          <w:szCs w:val="24"/>
        </w:rPr>
        <w:t>obra</w:t>
      </w:r>
      <w:r w:rsidRPr="0044620C">
        <w:rPr>
          <w:rFonts w:asciiTheme="minorHAnsi" w:hAnsiTheme="minorHAnsi" w:cstheme="minorHAnsi"/>
          <w:bCs/>
          <w:sz w:val="24"/>
          <w:szCs w:val="24"/>
        </w:rPr>
        <w:t xml:space="preserve"> se fará por servidor ou comissão designados pela Administração, mediante termo circunstanciado (Termo de Recebimento Definitivo), no prazo de </w:t>
      </w:r>
      <w:r w:rsidRPr="0044620C">
        <w:rPr>
          <w:rFonts w:asciiTheme="minorHAnsi" w:hAnsiTheme="minorHAnsi" w:cstheme="minorHAnsi"/>
          <w:b/>
          <w:sz w:val="24"/>
          <w:szCs w:val="24"/>
        </w:rPr>
        <w:t>até 3 (três) meses</w:t>
      </w:r>
      <w:r w:rsidRPr="0044620C">
        <w:rPr>
          <w:rFonts w:asciiTheme="minorHAnsi" w:hAnsiTheme="minorHAnsi" w:cstheme="minorHAnsi"/>
          <w:bCs/>
          <w:sz w:val="24"/>
          <w:szCs w:val="24"/>
        </w:rPr>
        <w:t>, contados da emissão do Termo de Recebimento Provisório, após satisfeitas as seguintes condições:</w:t>
      </w:r>
    </w:p>
    <w:p w14:paraId="61E91274" w14:textId="2F613B00" w:rsidR="0044620C" w:rsidRPr="0044620C" w:rsidRDefault="0044620C" w:rsidP="0044620C">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Vistoria que comprove a ausência de vícios na execução da </w:t>
      </w:r>
      <w:r w:rsidR="003A5397">
        <w:rPr>
          <w:rFonts w:asciiTheme="minorHAnsi" w:hAnsiTheme="minorHAnsi" w:cstheme="minorHAnsi"/>
          <w:bCs/>
          <w:sz w:val="24"/>
          <w:szCs w:val="24"/>
        </w:rPr>
        <w:t>reforma</w:t>
      </w:r>
      <w:r w:rsidRPr="0044620C">
        <w:rPr>
          <w:rFonts w:asciiTheme="minorHAnsi" w:hAnsiTheme="minorHAnsi" w:cstheme="minorHAnsi"/>
          <w:bCs/>
          <w:sz w:val="24"/>
          <w:szCs w:val="24"/>
        </w:rPr>
        <w:t xml:space="preserve">, a ser efetuada no prazo de até 90 (noventa) dias corridos, contados da emissão do Termo de Recebimento Provisório da </w:t>
      </w:r>
      <w:r w:rsidR="003A5397">
        <w:rPr>
          <w:rFonts w:asciiTheme="minorHAnsi" w:hAnsiTheme="minorHAnsi" w:cstheme="minorHAnsi"/>
          <w:bCs/>
          <w:sz w:val="24"/>
          <w:szCs w:val="24"/>
        </w:rPr>
        <w:t>reforma</w:t>
      </w:r>
      <w:r w:rsidRPr="0044620C">
        <w:rPr>
          <w:rFonts w:asciiTheme="minorHAnsi" w:hAnsiTheme="minorHAnsi" w:cstheme="minorHAnsi"/>
          <w:bCs/>
          <w:sz w:val="24"/>
          <w:szCs w:val="24"/>
        </w:rPr>
        <w:t>;</w:t>
      </w:r>
    </w:p>
    <w:p w14:paraId="4575DD35" w14:textId="6F0BE6DC" w:rsidR="0044620C" w:rsidRPr="0044620C" w:rsidRDefault="0044620C" w:rsidP="0044620C">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Entrega, pela Contratada, dos documentos emitidos por terceiros, como: Certidão Negativa de Débitos Previdenciários</w:t>
      </w:r>
      <w:r w:rsidR="00C75AC6">
        <w:rPr>
          <w:rFonts w:asciiTheme="minorHAnsi" w:hAnsiTheme="minorHAnsi" w:cstheme="minorHAnsi"/>
          <w:bCs/>
          <w:sz w:val="24"/>
          <w:szCs w:val="24"/>
        </w:rPr>
        <w:t xml:space="preserve"> da obra </w:t>
      </w:r>
      <w:r w:rsidRPr="0044620C">
        <w:rPr>
          <w:rFonts w:asciiTheme="minorHAnsi" w:hAnsiTheme="minorHAnsi" w:cstheme="minorHAnsi"/>
          <w:bCs/>
          <w:sz w:val="24"/>
          <w:szCs w:val="24"/>
        </w:rPr>
        <w:t>- CND, emitida pela Receita Federal, aprovação dos órgãos competentes (se for o caso).</w:t>
      </w:r>
    </w:p>
    <w:p w14:paraId="55B417C3"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O objeto do contrato poderá ser rejeitado, no todo ou em parte, quando estiver em desacordo com o contrato.</w:t>
      </w:r>
    </w:p>
    <w:p w14:paraId="7900880D"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O recebimento definitivo pela Administração não eximirá o contratado, pelo </w:t>
      </w:r>
      <w:r w:rsidRPr="0044620C">
        <w:rPr>
          <w:rFonts w:asciiTheme="minorHAnsi" w:hAnsiTheme="minorHAnsi" w:cstheme="minorHAnsi"/>
          <w:b/>
          <w:sz w:val="24"/>
          <w:szCs w:val="24"/>
        </w:rPr>
        <w:t>prazo mínimo de 05 (cinco) anos</w:t>
      </w:r>
      <w:r w:rsidRPr="0044620C">
        <w:rPr>
          <w:rFonts w:asciiTheme="minorHAnsi" w:hAnsiTheme="minorHAnsi" w:cstheme="minorHAnsi"/>
          <w:bCs/>
          <w:sz w:val="24"/>
          <w:szCs w:val="24"/>
        </w:rPr>
        <w:t>, admitida a previsão de prazo de garantia superior estabelecido em normas técnicas brasileira vigentes, da responsabilidade objetiva pela solidez e pela segurança dos materiais e dos serviços executados e pela funcionalidade da construção, e, em caso de vício, defeito ou incorreção identificados, o contratado ficará responsável pela reparação, pela correção, pela reconstrução ou pela substituição necessárias.</w:t>
      </w:r>
    </w:p>
    <w:p w14:paraId="2470505D"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O recebimento provisório ou definitivo não excluirá a responsabilidade civil pela solidez e pela segurança da obra ou serviço nem a responsabilidade ético-</w:t>
      </w:r>
      <w:r w:rsidRPr="0044620C">
        <w:rPr>
          <w:rFonts w:asciiTheme="minorHAnsi" w:hAnsiTheme="minorHAnsi" w:cstheme="minorHAnsi"/>
          <w:bCs/>
          <w:sz w:val="24"/>
          <w:szCs w:val="24"/>
        </w:rPr>
        <w:lastRenderedPageBreak/>
        <w:t>profissional pela perfeita execução do contrato, nos limites estabelecidos pela lei ou pelo contrato.</w:t>
      </w:r>
    </w:p>
    <w:p w14:paraId="35B30465" w14:textId="77777777" w:rsidR="005614E5" w:rsidRPr="005614E5" w:rsidRDefault="005614E5" w:rsidP="005614E5">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76" w:name="_Toc185503758"/>
      <w:bookmarkStart w:id="77" w:name="_Toc201669657"/>
      <w:r w:rsidRPr="005614E5">
        <w:rPr>
          <w:rFonts w:asciiTheme="minorHAnsi" w:hAnsiTheme="minorHAnsi" w:cstheme="minorHAnsi"/>
          <w:b/>
          <w:sz w:val="24"/>
          <w:szCs w:val="24"/>
        </w:rPr>
        <w:t>DAS DISPOSIÇÕES FINAIS</w:t>
      </w:r>
      <w:bookmarkEnd w:id="76"/>
      <w:bookmarkEnd w:id="77"/>
    </w:p>
    <w:p w14:paraId="2FBC7627" w14:textId="59826BFD" w:rsidR="005614E5" w:rsidRPr="005614E5" w:rsidRDefault="005614E5" w:rsidP="005614E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5614E5">
        <w:rPr>
          <w:rFonts w:asciiTheme="minorHAnsi" w:hAnsiTheme="minorHAnsi" w:cstheme="minorHAnsi"/>
          <w:bCs/>
          <w:sz w:val="24"/>
          <w:szCs w:val="24"/>
        </w:rPr>
        <w:t>Este projeto deverá ser interpretado em consonância com os demais documentos técnicos componentes do Edital, como Memorial Descritivo, Estudo Técnico Preliminar, Planilha Orçamentária</w:t>
      </w:r>
      <w:r w:rsidR="006C040E">
        <w:rPr>
          <w:rFonts w:asciiTheme="minorHAnsi" w:hAnsiTheme="minorHAnsi" w:cstheme="minorHAnsi"/>
          <w:bCs/>
          <w:sz w:val="24"/>
          <w:szCs w:val="24"/>
        </w:rPr>
        <w:t xml:space="preserve"> </w:t>
      </w:r>
      <w:r w:rsidRPr="005614E5">
        <w:rPr>
          <w:rFonts w:asciiTheme="minorHAnsi" w:hAnsiTheme="minorHAnsi" w:cstheme="minorHAnsi"/>
          <w:bCs/>
          <w:sz w:val="24"/>
          <w:szCs w:val="24"/>
        </w:rPr>
        <w:t xml:space="preserve">e outros correlatos. Eventuais divergências entre este caderno e os demais documentos componentes do Edital poderão ser sanados pela própria Secretaria Municipal de Obras e Planejamento Urbano ou pela Comissão de Contratação, sempre por meio de formalização prévia (e-mail, </w:t>
      </w:r>
      <w:r w:rsidR="00C75AC6">
        <w:rPr>
          <w:rFonts w:asciiTheme="minorHAnsi" w:hAnsiTheme="minorHAnsi" w:cstheme="minorHAnsi"/>
          <w:bCs/>
          <w:sz w:val="24"/>
          <w:szCs w:val="24"/>
        </w:rPr>
        <w:t>plataforma de licitação,</w:t>
      </w:r>
      <w:r w:rsidRPr="005614E5">
        <w:rPr>
          <w:rFonts w:asciiTheme="minorHAnsi" w:hAnsiTheme="minorHAnsi" w:cstheme="minorHAnsi"/>
          <w:bCs/>
          <w:sz w:val="24"/>
          <w:szCs w:val="24"/>
        </w:rPr>
        <w:t xml:space="preserve"> etc.).</w:t>
      </w:r>
    </w:p>
    <w:p w14:paraId="6C0D7960" w14:textId="4A8098FA" w:rsidR="005614E5" w:rsidRDefault="005614E5" w:rsidP="005614E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5614E5">
        <w:rPr>
          <w:rFonts w:asciiTheme="minorHAnsi" w:hAnsiTheme="minorHAnsi" w:cstheme="minorHAnsi"/>
          <w:bCs/>
          <w:sz w:val="24"/>
          <w:szCs w:val="24"/>
        </w:rPr>
        <w:t xml:space="preserve">A Lei Federal nº 14.133, de 2021, conjuntamente com a Instrução Normativa - IN – TCM/GO Nº 0009, de 2023 e regulamentos municipais pertinentes, deverão sempre serem utilizados para o saneamento de eventuais lacunas na documentação da licitação, devendo tanto os servidores da Administração Pública quanto os particulares que lidam com o Poder Público ter pleno conhecimento dos conceitos e prescrições previstos nestes textos, não podendo ser alegado desconhecimento dessas normas para fazer ou deixar de fazer obrigações porventura não </w:t>
      </w:r>
      <w:r w:rsidRPr="00A23F27">
        <w:rPr>
          <w:rFonts w:asciiTheme="minorHAnsi" w:hAnsiTheme="minorHAnsi" w:cstheme="minorHAnsi"/>
          <w:bCs/>
          <w:sz w:val="24"/>
          <w:szCs w:val="24"/>
        </w:rPr>
        <w:t>previstas no Edital, Termo de Referência</w:t>
      </w:r>
      <w:r w:rsidR="000819C2">
        <w:rPr>
          <w:rFonts w:asciiTheme="minorHAnsi" w:hAnsiTheme="minorHAnsi" w:cstheme="minorHAnsi"/>
          <w:bCs/>
          <w:sz w:val="24"/>
          <w:szCs w:val="24"/>
        </w:rPr>
        <w:t>/</w:t>
      </w:r>
      <w:r w:rsidRPr="00A23F27">
        <w:rPr>
          <w:rFonts w:asciiTheme="minorHAnsi" w:hAnsiTheme="minorHAnsi" w:cstheme="minorHAnsi"/>
          <w:bCs/>
          <w:sz w:val="24"/>
          <w:szCs w:val="24"/>
        </w:rPr>
        <w:t>Projeto Básico ou mesmo o futuro contrato a ser firmado.</w:t>
      </w:r>
    </w:p>
    <w:p w14:paraId="15992042" w14:textId="77777777" w:rsidR="0046799C" w:rsidRPr="00A23F27" w:rsidRDefault="0046799C" w:rsidP="0046799C">
      <w:pPr>
        <w:pStyle w:val="PargrafodaLista"/>
        <w:tabs>
          <w:tab w:val="left" w:pos="2445"/>
        </w:tabs>
        <w:spacing w:after="0" w:line="360" w:lineRule="auto"/>
        <w:ind w:left="1418"/>
        <w:jc w:val="both"/>
        <w:rPr>
          <w:rFonts w:asciiTheme="minorHAnsi" w:hAnsiTheme="minorHAnsi" w:cstheme="minorHAnsi"/>
          <w:bCs/>
          <w:sz w:val="24"/>
          <w:szCs w:val="24"/>
        </w:rPr>
      </w:pPr>
    </w:p>
    <w:p w14:paraId="579CC15C" w14:textId="1CAE7112" w:rsidR="008A31EC" w:rsidRPr="00A23F27" w:rsidRDefault="00AC7142" w:rsidP="008A31EC">
      <w:pPr>
        <w:pStyle w:val="SemEspaamento"/>
        <w:spacing w:line="360" w:lineRule="auto"/>
        <w:jc w:val="right"/>
        <w:rPr>
          <w:rFonts w:asciiTheme="minorHAnsi" w:hAnsiTheme="minorHAnsi" w:cstheme="minorHAnsi"/>
          <w:sz w:val="24"/>
          <w:szCs w:val="24"/>
        </w:rPr>
      </w:pPr>
      <w:r w:rsidRPr="00A23F27">
        <w:rPr>
          <w:rFonts w:asciiTheme="minorHAnsi" w:hAnsiTheme="minorHAnsi" w:cstheme="minorHAnsi"/>
          <w:sz w:val="24"/>
          <w:szCs w:val="24"/>
        </w:rPr>
        <w:t>Jataí,</w:t>
      </w:r>
      <w:r w:rsidR="00D27CC7">
        <w:rPr>
          <w:rFonts w:asciiTheme="minorHAnsi" w:hAnsiTheme="minorHAnsi" w:cstheme="minorHAnsi"/>
          <w:sz w:val="24"/>
          <w:szCs w:val="24"/>
        </w:rPr>
        <w:t xml:space="preserve"> aos</w:t>
      </w:r>
      <w:r w:rsidRPr="00A23F27">
        <w:rPr>
          <w:rFonts w:asciiTheme="minorHAnsi" w:hAnsiTheme="minorHAnsi" w:cstheme="minorHAnsi"/>
          <w:sz w:val="24"/>
          <w:szCs w:val="24"/>
        </w:rPr>
        <w:t xml:space="preserve"> </w:t>
      </w:r>
      <w:r w:rsidR="00210344">
        <w:rPr>
          <w:rFonts w:asciiTheme="minorHAnsi" w:hAnsiTheme="minorHAnsi" w:cstheme="minorHAnsi"/>
          <w:sz w:val="24"/>
          <w:szCs w:val="24"/>
        </w:rPr>
        <w:t>27</w:t>
      </w:r>
      <w:r w:rsidR="00B50658" w:rsidRPr="00A23F27">
        <w:rPr>
          <w:rFonts w:asciiTheme="minorHAnsi" w:hAnsiTheme="minorHAnsi" w:cstheme="minorHAnsi"/>
          <w:sz w:val="24"/>
          <w:szCs w:val="24"/>
        </w:rPr>
        <w:t xml:space="preserve"> de </w:t>
      </w:r>
      <w:r w:rsidR="006C040E">
        <w:rPr>
          <w:rFonts w:asciiTheme="minorHAnsi" w:hAnsiTheme="minorHAnsi" w:cstheme="minorHAnsi"/>
          <w:sz w:val="24"/>
          <w:szCs w:val="24"/>
        </w:rPr>
        <w:t>fevereiro</w:t>
      </w:r>
      <w:r w:rsidRPr="00A23F27">
        <w:rPr>
          <w:rFonts w:asciiTheme="minorHAnsi" w:hAnsiTheme="minorHAnsi" w:cstheme="minorHAnsi"/>
          <w:sz w:val="24"/>
          <w:szCs w:val="24"/>
        </w:rPr>
        <w:t xml:space="preserve"> de 202</w:t>
      </w:r>
      <w:r w:rsidR="006C040E">
        <w:rPr>
          <w:rFonts w:asciiTheme="minorHAnsi" w:hAnsiTheme="minorHAnsi" w:cstheme="minorHAnsi"/>
          <w:sz w:val="24"/>
          <w:szCs w:val="24"/>
        </w:rPr>
        <w:t>6</w:t>
      </w:r>
    </w:p>
    <w:p w14:paraId="5C6E8372" w14:textId="77777777" w:rsidR="00A23F27" w:rsidRPr="00A23F27" w:rsidRDefault="00A23F27" w:rsidP="00A23F27">
      <w:pPr>
        <w:pStyle w:val="SemEspaamento"/>
        <w:spacing w:line="360" w:lineRule="auto"/>
        <w:rPr>
          <w:rFonts w:asciiTheme="minorHAnsi" w:hAnsiTheme="minorHAnsi" w:cstheme="minorHAnsi"/>
          <w:sz w:val="24"/>
          <w:szCs w:val="24"/>
        </w:rPr>
      </w:pPr>
    </w:p>
    <w:p w14:paraId="16B5A38E" w14:textId="77777777" w:rsidR="00A23F27" w:rsidRPr="00A23F27" w:rsidRDefault="00A23F27" w:rsidP="00A23F27">
      <w:pPr>
        <w:pStyle w:val="SemEspaamento"/>
        <w:jc w:val="center"/>
        <w:rPr>
          <w:rFonts w:asciiTheme="minorHAnsi" w:hAnsiTheme="minorHAnsi" w:cstheme="minorHAnsi"/>
          <w:b/>
          <w:bCs/>
          <w:iCs/>
          <w:sz w:val="28"/>
          <w:szCs w:val="28"/>
        </w:rPr>
        <w:sectPr w:rsidR="00A23F27" w:rsidRPr="00A23F27" w:rsidSect="00D27CC7">
          <w:footerReference w:type="default" r:id="rId17"/>
          <w:type w:val="continuous"/>
          <w:pgSz w:w="11906" w:h="16838"/>
          <w:pgMar w:top="1134" w:right="851" w:bottom="1134" w:left="1701" w:header="2835" w:footer="610" w:gutter="0"/>
          <w:cols w:space="708"/>
          <w:docGrid w:linePitch="360"/>
        </w:sectPr>
      </w:pPr>
    </w:p>
    <w:p w14:paraId="03816CAF" w14:textId="77777777" w:rsidR="00124DDE" w:rsidRDefault="00124DDE" w:rsidP="00A23F27">
      <w:pPr>
        <w:pStyle w:val="SemEspaamento"/>
        <w:jc w:val="center"/>
        <w:rPr>
          <w:rFonts w:asciiTheme="minorHAnsi" w:hAnsiTheme="minorHAnsi" w:cstheme="minorHAnsi"/>
          <w:b/>
          <w:bCs/>
          <w:iCs/>
          <w:sz w:val="28"/>
          <w:szCs w:val="28"/>
        </w:rPr>
      </w:pPr>
    </w:p>
    <w:p w14:paraId="2D2358A7" w14:textId="7B37C7FE" w:rsidR="0080482B" w:rsidRPr="00935CD6" w:rsidRDefault="0080482B" w:rsidP="0080482B">
      <w:pPr>
        <w:pStyle w:val="SemEspaamento"/>
        <w:ind w:left="2832" w:right="-5954" w:firstLine="708"/>
        <w:rPr>
          <w:rFonts w:asciiTheme="minorHAnsi" w:hAnsiTheme="minorHAnsi" w:cstheme="minorHAnsi"/>
          <w:b/>
          <w:bCs/>
          <w:i/>
          <w:iCs/>
          <w:sz w:val="24"/>
          <w:szCs w:val="24"/>
        </w:rPr>
      </w:pPr>
      <w:r>
        <w:rPr>
          <w:rFonts w:asciiTheme="minorHAnsi" w:hAnsiTheme="minorHAnsi" w:cstheme="minorHAnsi"/>
          <w:b/>
          <w:bCs/>
          <w:i/>
          <w:iCs/>
          <w:sz w:val="24"/>
          <w:szCs w:val="24"/>
        </w:rPr>
        <w:t xml:space="preserve">       </w:t>
      </w:r>
      <w:r w:rsidRPr="00935CD6">
        <w:rPr>
          <w:rFonts w:asciiTheme="minorHAnsi" w:hAnsiTheme="minorHAnsi" w:cstheme="minorHAnsi"/>
          <w:b/>
          <w:bCs/>
          <w:i/>
          <w:iCs/>
          <w:sz w:val="24"/>
          <w:szCs w:val="24"/>
        </w:rPr>
        <w:t>Maurice Tomazini</w:t>
      </w:r>
    </w:p>
    <w:p w14:paraId="400CD61C" w14:textId="7201E70D" w:rsidR="0080482B" w:rsidRPr="00A5661C" w:rsidRDefault="0080482B" w:rsidP="0080482B">
      <w:pPr>
        <w:pStyle w:val="SemEspaamento"/>
        <w:ind w:left="2832" w:right="-5954"/>
        <w:rPr>
          <w:rFonts w:asciiTheme="minorHAnsi" w:hAnsiTheme="minorHAnsi" w:cstheme="minorHAnsi"/>
          <w:sz w:val="23"/>
          <w:szCs w:val="23"/>
        </w:rPr>
      </w:pPr>
      <w:r>
        <w:rPr>
          <w:rFonts w:asciiTheme="minorHAnsi" w:hAnsiTheme="minorHAnsi" w:cstheme="minorHAnsi"/>
          <w:sz w:val="24"/>
          <w:szCs w:val="24"/>
        </w:rPr>
        <w:t xml:space="preserve">     </w:t>
      </w:r>
      <w:r w:rsidRPr="00A5661C">
        <w:rPr>
          <w:rFonts w:asciiTheme="minorHAnsi" w:hAnsiTheme="minorHAnsi" w:cstheme="minorHAnsi"/>
          <w:sz w:val="23"/>
          <w:szCs w:val="23"/>
        </w:rPr>
        <w:t>Diretora de Projetos de Engenharia</w:t>
      </w:r>
    </w:p>
    <w:p w14:paraId="477EC909" w14:textId="1032EC88" w:rsidR="0080482B" w:rsidRPr="00A5661C" w:rsidRDefault="0080482B" w:rsidP="0080482B">
      <w:pPr>
        <w:pStyle w:val="SemEspaamento"/>
        <w:ind w:left="2832" w:right="-5954"/>
        <w:rPr>
          <w:rFonts w:asciiTheme="minorHAnsi" w:hAnsiTheme="minorHAnsi" w:cstheme="minorHAnsi"/>
          <w:sz w:val="23"/>
          <w:szCs w:val="23"/>
        </w:rPr>
      </w:pPr>
      <w:r w:rsidRPr="00A5661C">
        <w:rPr>
          <w:rFonts w:asciiTheme="minorHAnsi" w:hAnsiTheme="minorHAnsi" w:cstheme="minorHAnsi"/>
          <w:sz w:val="23"/>
          <w:szCs w:val="23"/>
        </w:rPr>
        <w:t xml:space="preserve"> Eng.ª Civil – CREA Nº 1023177064 D-GO</w:t>
      </w:r>
    </w:p>
    <w:p w14:paraId="11B3AAE7" w14:textId="528DA106" w:rsidR="00E12FC8" w:rsidRDefault="0080482B" w:rsidP="0080482B">
      <w:pPr>
        <w:pStyle w:val="SemEspaamento"/>
        <w:ind w:left="2832" w:firstLine="708"/>
        <w:rPr>
          <w:rFonts w:ascii="Microsoft New Tai Lue" w:hAnsi="Microsoft New Tai Lue" w:cs="Microsoft New Tai Lue"/>
          <w:sz w:val="23"/>
          <w:szCs w:val="23"/>
        </w:rPr>
      </w:pPr>
      <w:r w:rsidRPr="00A5661C">
        <w:rPr>
          <w:rFonts w:asciiTheme="minorHAnsi" w:hAnsiTheme="minorHAnsi" w:cstheme="minorHAnsi"/>
          <w:sz w:val="23"/>
          <w:szCs w:val="23"/>
        </w:rPr>
        <w:t xml:space="preserve">         Matrícula nº 8792</w:t>
      </w:r>
    </w:p>
    <w:sectPr w:rsidR="00E12FC8" w:rsidSect="00A23F27">
      <w:type w:val="continuous"/>
      <w:pgSz w:w="11906" w:h="16838"/>
      <w:pgMar w:top="1134" w:right="851" w:bottom="1134" w:left="1701" w:header="2835"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408320" w14:textId="77777777" w:rsidR="00883FEC" w:rsidRDefault="00883FEC" w:rsidP="00174C1F">
      <w:pPr>
        <w:spacing w:after="0" w:line="240" w:lineRule="auto"/>
      </w:pPr>
      <w:r>
        <w:separator/>
      </w:r>
    </w:p>
  </w:endnote>
  <w:endnote w:type="continuationSeparator" w:id="0">
    <w:p w14:paraId="2B942532" w14:textId="77777777" w:rsidR="00883FEC" w:rsidRDefault="00883FEC" w:rsidP="00174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eelawadee">
    <w:panose1 w:val="020B0502040204020203"/>
    <w:charset w:val="00"/>
    <w:family w:val="swiss"/>
    <w:pitch w:val="variable"/>
    <w:sig w:usb0="01000003" w:usb1="00000000" w:usb2="00000000" w:usb3="00000000" w:csb0="00010001"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F9DFFFFF" w:usb2="0000007F" w:usb3="00000000" w:csb0="003F01FF" w:csb1="00000000"/>
  </w:font>
  <w:font w:name="Palatino Linotype">
    <w:panose1 w:val="02040502050505030304"/>
    <w:charset w:val="00"/>
    <w:family w:val="roman"/>
    <w:pitch w:val="variable"/>
    <w:sig w:usb0="E0000287" w:usb1="40000013" w:usb2="00000000" w:usb3="00000000" w:csb0="0000019F" w:csb1="00000000"/>
  </w:font>
  <w:font w:name="Microsoft New Tai Lue">
    <w:panose1 w:val="020B0502040204020203"/>
    <w:charset w:val="00"/>
    <w:family w:val="swiss"/>
    <w:pitch w:val="variable"/>
    <w:sig w:usb0="00000003" w:usb1="00000000" w:usb2="8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423165" w14:textId="42E933A3" w:rsidR="00883FEC" w:rsidRPr="00D61B2A" w:rsidRDefault="00883FEC" w:rsidP="00BF7AB7">
    <w:pPr>
      <w:pStyle w:val="Rodap"/>
      <w:jc w:val="center"/>
      <w:rPr>
        <w:rFonts w:asciiTheme="minorHAnsi" w:hAnsiTheme="minorHAnsi" w:cstheme="minorHAnsi"/>
      </w:rPr>
    </w:pPr>
    <w:r w:rsidRPr="00D61B2A">
      <w:rPr>
        <w:rFonts w:asciiTheme="minorHAnsi" w:hAnsiTheme="minorHAnsi" w:cstheme="minorHAnsi"/>
      </w:rPr>
      <w:t>_____________________________________________________________________________________</w:t>
    </w:r>
  </w:p>
  <w:p w14:paraId="1FA8B5AD" w14:textId="6F003E15" w:rsidR="0094765A" w:rsidRPr="00D61B2A" w:rsidRDefault="0094765A" w:rsidP="0094765A">
    <w:pPr>
      <w:pBdr>
        <w:top w:val="nil"/>
        <w:left w:val="nil"/>
        <w:bottom w:val="nil"/>
        <w:right w:val="nil"/>
        <w:between w:val="nil"/>
      </w:pBdr>
      <w:tabs>
        <w:tab w:val="center" w:pos="4252"/>
        <w:tab w:val="right" w:pos="8504"/>
      </w:tabs>
      <w:spacing w:after="0" w:line="240" w:lineRule="auto"/>
      <w:jc w:val="center"/>
      <w:rPr>
        <w:rFonts w:asciiTheme="minorHAnsi" w:hAnsiTheme="minorHAnsi" w:cstheme="minorHAnsi"/>
        <w:color w:val="000000"/>
      </w:rPr>
    </w:pPr>
    <w:r w:rsidRPr="00D61B2A">
      <w:rPr>
        <w:rFonts w:asciiTheme="minorHAnsi" w:hAnsiTheme="minorHAnsi" w:cstheme="minorHAnsi"/>
        <w:color w:val="000000"/>
      </w:rPr>
      <w:t xml:space="preserve">Rua </w:t>
    </w:r>
    <w:proofErr w:type="spellStart"/>
    <w:r w:rsidR="00C334C9" w:rsidRPr="00D61B2A">
      <w:rPr>
        <w:rFonts w:asciiTheme="minorHAnsi" w:hAnsiTheme="minorHAnsi" w:cstheme="minorHAnsi"/>
        <w:color w:val="000000"/>
      </w:rPr>
      <w:t>I</w:t>
    </w:r>
    <w:r w:rsidRPr="00D61B2A">
      <w:rPr>
        <w:rFonts w:asciiTheme="minorHAnsi" w:hAnsiTheme="minorHAnsi" w:cstheme="minorHAnsi"/>
        <w:color w:val="000000"/>
      </w:rPr>
      <w:t>tarum</w:t>
    </w:r>
    <w:r w:rsidR="0075492D" w:rsidRPr="00D61B2A">
      <w:rPr>
        <w:rFonts w:asciiTheme="minorHAnsi" w:hAnsiTheme="minorHAnsi" w:cstheme="minorHAnsi"/>
        <w:color w:val="000000"/>
      </w:rPr>
      <w:t>ã</w:t>
    </w:r>
    <w:proofErr w:type="spellEnd"/>
    <w:r w:rsidRPr="00D61B2A">
      <w:rPr>
        <w:rFonts w:asciiTheme="minorHAnsi" w:hAnsiTheme="minorHAnsi" w:cstheme="minorHAnsi"/>
        <w:color w:val="000000"/>
      </w:rPr>
      <w:t>, n° 355, Setor Santa Maria – Jataí, Goiás. CEP: 75800-089</w:t>
    </w:r>
  </w:p>
  <w:p w14:paraId="1A5F3B41" w14:textId="442E1F2F" w:rsidR="00883FEC" w:rsidRPr="00D61B2A" w:rsidRDefault="0094765A" w:rsidP="0094765A">
    <w:pPr>
      <w:pBdr>
        <w:top w:val="nil"/>
        <w:left w:val="nil"/>
        <w:bottom w:val="nil"/>
        <w:right w:val="nil"/>
        <w:between w:val="nil"/>
      </w:pBdr>
      <w:tabs>
        <w:tab w:val="center" w:pos="4252"/>
        <w:tab w:val="right" w:pos="8504"/>
      </w:tabs>
      <w:spacing w:after="0" w:line="240" w:lineRule="auto"/>
      <w:jc w:val="center"/>
      <w:rPr>
        <w:rFonts w:asciiTheme="minorHAnsi" w:hAnsiTheme="minorHAnsi" w:cstheme="minorHAnsi"/>
      </w:rPr>
    </w:pPr>
    <w:r w:rsidRPr="00D61B2A">
      <w:rPr>
        <w:rFonts w:asciiTheme="minorHAnsi" w:hAnsiTheme="minorHAnsi" w:cstheme="minorHAnsi"/>
        <w:color w:val="000000"/>
      </w:rPr>
      <w:t>(64) 3632-8868 – E-mail: administrativo.obras@jatai.go.gov.br/www.jatai.go.gov.br</w:t>
    </w:r>
  </w:p>
  <w:p w14:paraId="48757C25" w14:textId="3FE60EE1" w:rsidR="00883FEC" w:rsidRPr="00D61B2A" w:rsidRDefault="006C104B" w:rsidP="0075492D">
    <w:pPr>
      <w:pStyle w:val="Rodap"/>
      <w:jc w:val="right"/>
      <w:rPr>
        <w:rFonts w:asciiTheme="minorHAnsi" w:hAnsiTheme="minorHAnsi" w:cstheme="minorHAnsi"/>
        <w:lang w:val="en-US"/>
      </w:rPr>
    </w:pPr>
    <w:sdt>
      <w:sdtPr>
        <w:rPr>
          <w:rFonts w:asciiTheme="minorHAnsi" w:hAnsiTheme="minorHAnsi" w:cstheme="minorHAnsi"/>
        </w:rPr>
        <w:id w:val="-1582672083"/>
        <w:docPartObj>
          <w:docPartGallery w:val="Page Numbers (Bottom of Page)"/>
          <w:docPartUnique/>
        </w:docPartObj>
      </w:sdtPr>
      <w:sdtEndPr/>
      <w:sdtContent>
        <w:sdt>
          <w:sdtPr>
            <w:rPr>
              <w:rFonts w:asciiTheme="minorHAnsi" w:hAnsiTheme="minorHAnsi" w:cstheme="minorHAnsi"/>
            </w:rPr>
            <w:id w:val="-1769616900"/>
            <w:docPartObj>
              <w:docPartGallery w:val="Page Numbers (Top of Page)"/>
              <w:docPartUnique/>
            </w:docPartObj>
          </w:sdtPr>
          <w:sdtEndPr/>
          <w:sdtContent>
            <w:r w:rsidR="00883FEC" w:rsidRPr="00D61B2A">
              <w:rPr>
                <w:rFonts w:asciiTheme="minorHAnsi" w:hAnsiTheme="minorHAnsi" w:cstheme="minorHAnsi"/>
              </w:rPr>
              <w:t xml:space="preserve">Página </w:t>
            </w:r>
            <w:r w:rsidR="00883FEC" w:rsidRPr="00D61B2A">
              <w:rPr>
                <w:rFonts w:asciiTheme="minorHAnsi" w:hAnsiTheme="minorHAnsi" w:cstheme="minorHAnsi"/>
                <w:b/>
                <w:bCs/>
                <w:sz w:val="24"/>
                <w:szCs w:val="24"/>
              </w:rPr>
              <w:fldChar w:fldCharType="begin"/>
            </w:r>
            <w:r w:rsidR="00883FEC" w:rsidRPr="00D61B2A">
              <w:rPr>
                <w:rFonts w:asciiTheme="minorHAnsi" w:hAnsiTheme="minorHAnsi" w:cstheme="minorHAnsi"/>
                <w:b/>
                <w:bCs/>
              </w:rPr>
              <w:instrText>PAGE</w:instrText>
            </w:r>
            <w:r w:rsidR="00883FEC" w:rsidRPr="00D61B2A">
              <w:rPr>
                <w:rFonts w:asciiTheme="minorHAnsi" w:hAnsiTheme="minorHAnsi" w:cstheme="minorHAnsi"/>
                <w:b/>
                <w:bCs/>
                <w:sz w:val="24"/>
                <w:szCs w:val="24"/>
              </w:rPr>
              <w:fldChar w:fldCharType="separate"/>
            </w:r>
            <w:r w:rsidR="001A7DDB" w:rsidRPr="00D61B2A">
              <w:rPr>
                <w:rFonts w:asciiTheme="minorHAnsi" w:hAnsiTheme="minorHAnsi" w:cstheme="minorHAnsi"/>
                <w:b/>
                <w:bCs/>
                <w:noProof/>
              </w:rPr>
              <w:t>12</w:t>
            </w:r>
            <w:r w:rsidR="00883FEC" w:rsidRPr="00D61B2A">
              <w:rPr>
                <w:rFonts w:asciiTheme="minorHAnsi" w:hAnsiTheme="minorHAnsi" w:cstheme="minorHAnsi"/>
                <w:b/>
                <w:bCs/>
                <w:sz w:val="24"/>
                <w:szCs w:val="24"/>
              </w:rPr>
              <w:fldChar w:fldCharType="end"/>
            </w:r>
            <w:r w:rsidR="00883FEC" w:rsidRPr="00D61B2A">
              <w:rPr>
                <w:rFonts w:asciiTheme="minorHAnsi" w:hAnsiTheme="minorHAnsi" w:cstheme="minorHAnsi"/>
              </w:rPr>
              <w:t xml:space="preserve"> de </w:t>
            </w:r>
            <w:r w:rsidR="00883FEC" w:rsidRPr="00D61B2A">
              <w:rPr>
                <w:rFonts w:asciiTheme="minorHAnsi" w:hAnsiTheme="minorHAnsi" w:cstheme="minorHAnsi"/>
                <w:b/>
                <w:bCs/>
                <w:sz w:val="24"/>
                <w:szCs w:val="24"/>
              </w:rPr>
              <w:fldChar w:fldCharType="begin"/>
            </w:r>
            <w:r w:rsidR="00883FEC" w:rsidRPr="00D61B2A">
              <w:rPr>
                <w:rFonts w:asciiTheme="minorHAnsi" w:hAnsiTheme="minorHAnsi" w:cstheme="minorHAnsi"/>
                <w:b/>
                <w:bCs/>
              </w:rPr>
              <w:instrText>NUMPAGES</w:instrText>
            </w:r>
            <w:r w:rsidR="00883FEC" w:rsidRPr="00D61B2A">
              <w:rPr>
                <w:rFonts w:asciiTheme="minorHAnsi" w:hAnsiTheme="minorHAnsi" w:cstheme="minorHAnsi"/>
                <w:b/>
                <w:bCs/>
                <w:sz w:val="24"/>
                <w:szCs w:val="24"/>
              </w:rPr>
              <w:fldChar w:fldCharType="separate"/>
            </w:r>
            <w:r w:rsidR="001A7DDB" w:rsidRPr="00D61B2A">
              <w:rPr>
                <w:rFonts w:asciiTheme="minorHAnsi" w:hAnsiTheme="minorHAnsi" w:cstheme="minorHAnsi"/>
                <w:b/>
                <w:bCs/>
                <w:noProof/>
              </w:rPr>
              <w:t>12</w:t>
            </w:r>
            <w:r w:rsidR="00883FEC" w:rsidRPr="00D61B2A">
              <w:rPr>
                <w:rFonts w:asciiTheme="minorHAnsi" w:hAnsiTheme="minorHAnsi" w:cstheme="minorHAnsi"/>
                <w:b/>
                <w:bCs/>
                <w:sz w:val="24"/>
                <w:szCs w:val="24"/>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EC76E" w14:textId="77777777" w:rsidR="00BA62EE" w:rsidRDefault="00BA62EE" w:rsidP="00BF7AB7">
    <w:pPr>
      <w:pStyle w:val="Rodap"/>
      <w:jc w:val="center"/>
    </w:pPr>
    <w:r>
      <w:t>_____________________________________________________________________________________</w:t>
    </w:r>
  </w:p>
  <w:p w14:paraId="3C05C66A" w14:textId="4A3D5AFC" w:rsidR="00BA62EE" w:rsidRDefault="00BA62EE" w:rsidP="0094765A">
    <w:pPr>
      <w:pBdr>
        <w:top w:val="nil"/>
        <w:left w:val="nil"/>
        <w:bottom w:val="nil"/>
        <w:right w:val="nil"/>
        <w:between w:val="nil"/>
      </w:pBdr>
      <w:tabs>
        <w:tab w:val="center" w:pos="4252"/>
        <w:tab w:val="right" w:pos="8504"/>
      </w:tabs>
      <w:spacing w:after="0" w:line="240" w:lineRule="auto"/>
      <w:jc w:val="center"/>
      <w:rPr>
        <w:color w:val="000000"/>
      </w:rPr>
    </w:pPr>
    <w:r>
      <w:rPr>
        <w:color w:val="000000"/>
      </w:rPr>
      <w:t xml:space="preserve">Rua </w:t>
    </w:r>
    <w:proofErr w:type="spellStart"/>
    <w:r>
      <w:rPr>
        <w:color w:val="000000"/>
      </w:rPr>
      <w:t>Itarum</w:t>
    </w:r>
    <w:r w:rsidR="00030BC5">
      <w:rPr>
        <w:color w:val="000000"/>
      </w:rPr>
      <w:t>ã</w:t>
    </w:r>
    <w:proofErr w:type="spellEnd"/>
    <w:r>
      <w:rPr>
        <w:color w:val="000000"/>
      </w:rPr>
      <w:t>, n° 355, Setor Santa Maria – Jataí, Goiás. CEP: 75800-089</w:t>
    </w:r>
  </w:p>
  <w:p w14:paraId="4499A94C" w14:textId="47F26211" w:rsidR="00BA62EE" w:rsidRDefault="00BA62EE" w:rsidP="0094765A">
    <w:pPr>
      <w:pBdr>
        <w:top w:val="nil"/>
        <w:left w:val="nil"/>
        <w:bottom w:val="nil"/>
        <w:right w:val="nil"/>
        <w:between w:val="nil"/>
      </w:pBdr>
      <w:tabs>
        <w:tab w:val="center" w:pos="4252"/>
        <w:tab w:val="right" w:pos="8504"/>
      </w:tabs>
      <w:spacing w:after="0" w:line="240" w:lineRule="auto"/>
      <w:jc w:val="center"/>
    </w:pPr>
    <w:r>
      <w:rPr>
        <w:color w:val="000000"/>
      </w:rPr>
      <w:t xml:space="preserve">(64) 3632-8868 – E-mail: </w:t>
    </w:r>
    <w:r w:rsidRPr="00B816E9">
      <w:rPr>
        <w:color w:val="000000"/>
      </w:rPr>
      <w:t>administrativo.obras@jatai.go.gov.br</w:t>
    </w:r>
    <w:r>
      <w:rPr>
        <w:color w:val="000000"/>
      </w:rPr>
      <w:t>/www.jatai.go.gov.br</w:t>
    </w:r>
  </w:p>
  <w:p w14:paraId="72CC3748" w14:textId="70B93209" w:rsidR="00BA62EE" w:rsidRPr="001A2522" w:rsidRDefault="006C104B" w:rsidP="00030BC5">
    <w:pPr>
      <w:pStyle w:val="Rodap"/>
      <w:jc w:val="right"/>
      <w:rPr>
        <w:lang w:val="en-US"/>
      </w:rPr>
    </w:pPr>
    <w:sdt>
      <w:sdtPr>
        <w:id w:val="-137964640"/>
        <w:docPartObj>
          <w:docPartGallery w:val="Page Numbers (Bottom of Page)"/>
          <w:docPartUnique/>
        </w:docPartObj>
      </w:sdtPr>
      <w:sdtEndPr/>
      <w:sdtContent>
        <w:sdt>
          <w:sdtPr>
            <w:id w:val="350307019"/>
            <w:docPartObj>
              <w:docPartGallery w:val="Page Numbers (Top of Page)"/>
              <w:docPartUnique/>
            </w:docPartObj>
          </w:sdtPr>
          <w:sdtEndPr/>
          <w:sdtContent>
            <w:r w:rsidR="00BA62EE">
              <w:t xml:space="preserve">Página </w:t>
            </w:r>
            <w:r w:rsidR="00BA62EE">
              <w:rPr>
                <w:b/>
                <w:bCs/>
                <w:sz w:val="24"/>
                <w:szCs w:val="24"/>
              </w:rPr>
              <w:fldChar w:fldCharType="begin"/>
            </w:r>
            <w:r w:rsidR="00BA62EE">
              <w:rPr>
                <w:b/>
                <w:bCs/>
              </w:rPr>
              <w:instrText>PAGE</w:instrText>
            </w:r>
            <w:r w:rsidR="00BA62EE">
              <w:rPr>
                <w:b/>
                <w:bCs/>
                <w:sz w:val="24"/>
                <w:szCs w:val="24"/>
              </w:rPr>
              <w:fldChar w:fldCharType="separate"/>
            </w:r>
            <w:r w:rsidR="00BA62EE">
              <w:rPr>
                <w:b/>
                <w:bCs/>
                <w:noProof/>
              </w:rPr>
              <w:t>12</w:t>
            </w:r>
            <w:r w:rsidR="00BA62EE">
              <w:rPr>
                <w:b/>
                <w:bCs/>
                <w:sz w:val="24"/>
                <w:szCs w:val="24"/>
              </w:rPr>
              <w:fldChar w:fldCharType="end"/>
            </w:r>
            <w:r w:rsidR="00BA62EE">
              <w:t xml:space="preserve"> de </w:t>
            </w:r>
            <w:r w:rsidR="00BA62EE">
              <w:rPr>
                <w:b/>
                <w:bCs/>
                <w:sz w:val="24"/>
                <w:szCs w:val="24"/>
              </w:rPr>
              <w:fldChar w:fldCharType="begin"/>
            </w:r>
            <w:r w:rsidR="00BA62EE">
              <w:rPr>
                <w:b/>
                <w:bCs/>
              </w:rPr>
              <w:instrText>NUMPAGES</w:instrText>
            </w:r>
            <w:r w:rsidR="00BA62EE">
              <w:rPr>
                <w:b/>
                <w:bCs/>
                <w:sz w:val="24"/>
                <w:szCs w:val="24"/>
              </w:rPr>
              <w:fldChar w:fldCharType="separate"/>
            </w:r>
            <w:r w:rsidR="00BA62EE">
              <w:rPr>
                <w:b/>
                <w:bCs/>
                <w:noProof/>
              </w:rPr>
              <w:t>12</w:t>
            </w:r>
            <w:r w:rsidR="00BA62EE">
              <w:rPr>
                <w:b/>
                <w:bCs/>
                <w:sz w:val="24"/>
                <w:szCs w:val="24"/>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79D6E" w14:textId="77777777" w:rsidR="00A23F27" w:rsidRDefault="00A23F27" w:rsidP="00BF7AB7">
    <w:pPr>
      <w:pStyle w:val="Rodap"/>
      <w:jc w:val="center"/>
    </w:pPr>
    <w:r>
      <w:t>_____________________________________________________________________________________</w:t>
    </w:r>
  </w:p>
  <w:p w14:paraId="327F7E32" w14:textId="77777777" w:rsidR="00A23F27" w:rsidRDefault="00A23F27" w:rsidP="0094765A">
    <w:pPr>
      <w:pBdr>
        <w:top w:val="nil"/>
        <w:left w:val="nil"/>
        <w:bottom w:val="nil"/>
        <w:right w:val="nil"/>
        <w:between w:val="nil"/>
      </w:pBdr>
      <w:tabs>
        <w:tab w:val="center" w:pos="4252"/>
        <w:tab w:val="right" w:pos="8504"/>
      </w:tabs>
      <w:spacing w:after="0" w:line="240" w:lineRule="auto"/>
      <w:jc w:val="center"/>
      <w:rPr>
        <w:color w:val="000000"/>
      </w:rPr>
    </w:pPr>
    <w:r>
      <w:rPr>
        <w:color w:val="000000"/>
      </w:rPr>
      <w:t xml:space="preserve">Rua </w:t>
    </w:r>
    <w:proofErr w:type="spellStart"/>
    <w:r>
      <w:rPr>
        <w:color w:val="000000"/>
      </w:rPr>
      <w:t>Itarumã</w:t>
    </w:r>
    <w:proofErr w:type="spellEnd"/>
    <w:r>
      <w:rPr>
        <w:color w:val="000000"/>
      </w:rPr>
      <w:t>, n° 355, Setor Santa Maria – Jataí, Goiás. CEP: 75800-089</w:t>
    </w:r>
  </w:p>
  <w:p w14:paraId="60191A1B" w14:textId="77777777" w:rsidR="00A23F27" w:rsidRDefault="00A23F27" w:rsidP="0094765A">
    <w:pPr>
      <w:pBdr>
        <w:top w:val="nil"/>
        <w:left w:val="nil"/>
        <w:bottom w:val="nil"/>
        <w:right w:val="nil"/>
        <w:between w:val="nil"/>
      </w:pBdr>
      <w:tabs>
        <w:tab w:val="center" w:pos="4252"/>
        <w:tab w:val="right" w:pos="8504"/>
      </w:tabs>
      <w:spacing w:after="0" w:line="240" w:lineRule="auto"/>
      <w:jc w:val="center"/>
      <w:rPr>
        <w:color w:val="000000"/>
      </w:rPr>
    </w:pPr>
    <w:r>
      <w:rPr>
        <w:color w:val="000000"/>
      </w:rPr>
      <w:t xml:space="preserve">(64) 3632-8868 – E-mail: </w:t>
    </w:r>
    <w:r w:rsidRPr="00B816E9">
      <w:rPr>
        <w:color w:val="000000"/>
      </w:rPr>
      <w:t>administrativo.obras@jatai.go.gov.br</w:t>
    </w:r>
    <w:r>
      <w:rPr>
        <w:color w:val="000000"/>
      </w:rPr>
      <w:t>/www.jatai.go.gov.br</w:t>
    </w:r>
  </w:p>
  <w:p w14:paraId="3E0B64C3" w14:textId="77777777" w:rsidR="00A23F27" w:rsidRDefault="00A23F27" w:rsidP="0094765A">
    <w:pPr>
      <w:pBdr>
        <w:top w:val="nil"/>
        <w:left w:val="nil"/>
        <w:bottom w:val="nil"/>
        <w:right w:val="nil"/>
        <w:between w:val="nil"/>
      </w:pBdr>
      <w:tabs>
        <w:tab w:val="center" w:pos="4252"/>
        <w:tab w:val="right" w:pos="8504"/>
      </w:tabs>
      <w:spacing w:after="0" w:line="240" w:lineRule="auto"/>
      <w:jc w:val="center"/>
    </w:pPr>
  </w:p>
  <w:p w14:paraId="56255658" w14:textId="77777777" w:rsidR="00A23F27" w:rsidRDefault="006C104B">
    <w:pPr>
      <w:pStyle w:val="Rodap"/>
      <w:jc w:val="right"/>
    </w:pPr>
    <w:sdt>
      <w:sdtPr>
        <w:id w:val="23446919"/>
        <w:docPartObj>
          <w:docPartGallery w:val="Page Numbers (Bottom of Page)"/>
          <w:docPartUnique/>
        </w:docPartObj>
      </w:sdtPr>
      <w:sdtEndPr/>
      <w:sdtContent>
        <w:sdt>
          <w:sdtPr>
            <w:id w:val="1162284358"/>
            <w:docPartObj>
              <w:docPartGallery w:val="Page Numbers (Top of Page)"/>
              <w:docPartUnique/>
            </w:docPartObj>
          </w:sdtPr>
          <w:sdtEndPr/>
          <w:sdtContent>
            <w:r w:rsidR="00A23F27">
              <w:t xml:space="preserve">Página </w:t>
            </w:r>
            <w:r w:rsidR="00A23F27">
              <w:rPr>
                <w:b/>
                <w:bCs/>
                <w:sz w:val="24"/>
                <w:szCs w:val="24"/>
              </w:rPr>
              <w:fldChar w:fldCharType="begin"/>
            </w:r>
            <w:r w:rsidR="00A23F27">
              <w:rPr>
                <w:b/>
                <w:bCs/>
              </w:rPr>
              <w:instrText>PAGE</w:instrText>
            </w:r>
            <w:r w:rsidR="00A23F27">
              <w:rPr>
                <w:b/>
                <w:bCs/>
                <w:sz w:val="24"/>
                <w:szCs w:val="24"/>
              </w:rPr>
              <w:fldChar w:fldCharType="separate"/>
            </w:r>
            <w:r w:rsidR="00A23F27">
              <w:rPr>
                <w:b/>
                <w:bCs/>
                <w:noProof/>
              </w:rPr>
              <w:t>12</w:t>
            </w:r>
            <w:r w:rsidR="00A23F27">
              <w:rPr>
                <w:b/>
                <w:bCs/>
                <w:sz w:val="24"/>
                <w:szCs w:val="24"/>
              </w:rPr>
              <w:fldChar w:fldCharType="end"/>
            </w:r>
            <w:r w:rsidR="00A23F27">
              <w:t xml:space="preserve"> de </w:t>
            </w:r>
            <w:r w:rsidR="00A23F27">
              <w:rPr>
                <w:b/>
                <w:bCs/>
                <w:sz w:val="24"/>
                <w:szCs w:val="24"/>
              </w:rPr>
              <w:fldChar w:fldCharType="begin"/>
            </w:r>
            <w:r w:rsidR="00A23F27">
              <w:rPr>
                <w:b/>
                <w:bCs/>
              </w:rPr>
              <w:instrText>NUMPAGES</w:instrText>
            </w:r>
            <w:r w:rsidR="00A23F27">
              <w:rPr>
                <w:b/>
                <w:bCs/>
                <w:sz w:val="24"/>
                <w:szCs w:val="24"/>
              </w:rPr>
              <w:fldChar w:fldCharType="separate"/>
            </w:r>
            <w:r w:rsidR="00A23F27">
              <w:rPr>
                <w:b/>
                <w:bCs/>
                <w:noProof/>
              </w:rPr>
              <w:t>12</w:t>
            </w:r>
            <w:r w:rsidR="00A23F27">
              <w:rPr>
                <w:b/>
                <w:bCs/>
                <w:sz w:val="24"/>
                <w:szCs w:val="24"/>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5FCD97" w14:textId="77777777" w:rsidR="00883FEC" w:rsidRDefault="00883FEC" w:rsidP="00174C1F">
      <w:pPr>
        <w:spacing w:after="0" w:line="240" w:lineRule="auto"/>
      </w:pPr>
      <w:r>
        <w:separator/>
      </w:r>
    </w:p>
  </w:footnote>
  <w:footnote w:type="continuationSeparator" w:id="0">
    <w:p w14:paraId="4F099DCB" w14:textId="77777777" w:rsidR="00883FEC" w:rsidRDefault="00883FEC" w:rsidP="00174C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757D3" w14:textId="77777777" w:rsidR="00883FEC" w:rsidRDefault="006C104B">
    <w:pPr>
      <w:pStyle w:val="Cabealho"/>
    </w:pPr>
    <w:r>
      <w:rPr>
        <w:noProof/>
        <w:lang w:eastAsia="pt-BR"/>
      </w:rPr>
      <w:pict w14:anchorId="0A55E3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650708" o:spid="_x0000_s2158" type="#_x0000_t75" style="position:absolute;margin-left:0;margin-top:0;width:595.2pt;height:841.9pt;z-index:-251657216;mso-position-horizontal:center;mso-position-horizontal-relative:margin;mso-position-vertical:center;mso-position-vertical-relative:margin" o:allowincell="f">
          <v:imagedata r:id="rId1" o:title="Papel Timbrado - Secretaria de Obras e Planejamento Urban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23A043" w14:textId="1A7D9ECF" w:rsidR="005454E5" w:rsidRPr="00D61B2A" w:rsidRDefault="00D61B2A" w:rsidP="00D61B2A">
    <w:pPr>
      <w:pStyle w:val="Cabealho"/>
    </w:pPr>
    <w:r>
      <w:rPr>
        <w:noProof/>
      </w:rPr>
      <w:drawing>
        <wp:anchor distT="0" distB="0" distL="114300" distR="114300" simplePos="0" relativeHeight="251661312" behindDoc="0" locked="0" layoutInCell="1" allowOverlap="1" wp14:anchorId="60421E26" wp14:editId="325D18AE">
          <wp:simplePos x="0" y="0"/>
          <wp:positionH relativeFrom="margin">
            <wp:align>center</wp:align>
          </wp:positionH>
          <wp:positionV relativeFrom="paragraph">
            <wp:posOffset>-1094490</wp:posOffset>
          </wp:positionV>
          <wp:extent cx="5643880" cy="785495"/>
          <wp:effectExtent l="0" t="0" r="0" b="0"/>
          <wp:wrapSquare wrapText="bothSides"/>
          <wp:docPr id="1898075466" name="Imagem 1898075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OBRAS.png"/>
                  <pic:cNvPicPr/>
                </pic:nvPicPr>
                <pic:blipFill>
                  <a:blip r:embed="rId1">
                    <a:extLst>
                      <a:ext uri="{28A0092B-C50C-407E-A947-70E740481C1C}">
                        <a14:useLocalDpi xmlns:a14="http://schemas.microsoft.com/office/drawing/2010/main" val="0"/>
                      </a:ext>
                    </a:extLst>
                  </a:blip>
                  <a:stretch>
                    <a:fillRect/>
                  </a:stretch>
                </pic:blipFill>
                <pic:spPr>
                  <a:xfrm>
                    <a:off x="0" y="0"/>
                    <a:ext cx="5643880" cy="78549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6333BF" w14:textId="77777777" w:rsidR="00883FEC" w:rsidRDefault="006C104B">
    <w:pPr>
      <w:pStyle w:val="Cabealho"/>
    </w:pPr>
    <w:r>
      <w:rPr>
        <w:noProof/>
        <w:lang w:eastAsia="pt-BR"/>
      </w:rPr>
      <w:pict w14:anchorId="0531CA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650707" o:spid="_x0000_s2157" type="#_x0000_t75" style="position:absolute;margin-left:0;margin-top:0;width:595.2pt;height:841.9pt;z-index:-251658240;mso-position-horizontal:center;mso-position-horizontal-relative:margin;mso-position-vertical:center;mso-position-vertical-relative:margin" o:allowincell="f">
          <v:imagedata r:id="rId1" o:title="Papel Timbrado - Secretaria de Obras e Planejamento Urbano"/>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EC8734" w14:textId="77777777" w:rsidR="00D61B2A" w:rsidRDefault="00D61B2A">
    <w:pPr>
      <w:pStyle w:val="Cabealho"/>
    </w:pPr>
    <w:r>
      <w:rPr>
        <w:noProof/>
      </w:rPr>
      <w:drawing>
        <wp:anchor distT="0" distB="0" distL="114300" distR="114300" simplePos="0" relativeHeight="251663360" behindDoc="0" locked="0" layoutInCell="1" allowOverlap="1" wp14:anchorId="2BA9AE08" wp14:editId="278644EC">
          <wp:simplePos x="0" y="0"/>
          <wp:positionH relativeFrom="margin">
            <wp:align>center</wp:align>
          </wp:positionH>
          <wp:positionV relativeFrom="paragraph">
            <wp:posOffset>-1087120</wp:posOffset>
          </wp:positionV>
          <wp:extent cx="5643880" cy="785495"/>
          <wp:effectExtent l="0" t="0" r="0" b="0"/>
          <wp:wrapSquare wrapText="bothSides"/>
          <wp:docPr id="1649840428" name="Imagem 1649840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OBRAS.png"/>
                  <pic:cNvPicPr/>
                </pic:nvPicPr>
                <pic:blipFill>
                  <a:blip r:embed="rId1">
                    <a:extLst>
                      <a:ext uri="{28A0092B-C50C-407E-A947-70E740481C1C}">
                        <a14:useLocalDpi xmlns:a14="http://schemas.microsoft.com/office/drawing/2010/main" val="0"/>
                      </a:ext>
                    </a:extLst>
                  </a:blip>
                  <a:stretch>
                    <a:fillRect/>
                  </a:stretch>
                </pic:blipFill>
                <pic:spPr>
                  <a:xfrm>
                    <a:off x="0" y="0"/>
                    <a:ext cx="5643880" cy="785495"/>
                  </a:xfrm>
                  <a:prstGeom prst="rect">
                    <a:avLst/>
                  </a:prstGeom>
                </pic:spPr>
              </pic:pic>
            </a:graphicData>
          </a:graphic>
          <wp14:sizeRelH relativeFrom="margin">
            <wp14:pctWidth>0</wp14:pctWidth>
          </wp14:sizeRelH>
          <wp14:sizeRelV relativeFrom="margin">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EB38E4" w14:textId="77777777" w:rsidR="00D61B2A" w:rsidRPr="002F7897" w:rsidRDefault="00D61B2A" w:rsidP="002F789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A4A13"/>
    <w:multiLevelType w:val="hybridMultilevel"/>
    <w:tmpl w:val="FECCA3AA"/>
    <w:lvl w:ilvl="0" w:tplc="3A0EB3C4">
      <w:start w:val="1"/>
      <w:numFmt w:val="lowerLetter"/>
      <w:lvlText w:val="%1)"/>
      <w:lvlJc w:val="left"/>
      <w:pPr>
        <w:ind w:left="1777" w:hanging="360"/>
      </w:pPr>
      <w:rPr>
        <w:rFonts w:hint="default"/>
        <w:b/>
        <w:bCs/>
      </w:rPr>
    </w:lvl>
    <w:lvl w:ilvl="1" w:tplc="04160019" w:tentative="1">
      <w:start w:val="1"/>
      <w:numFmt w:val="lowerLetter"/>
      <w:lvlText w:val="%2."/>
      <w:lvlJc w:val="left"/>
      <w:pPr>
        <w:ind w:left="2497" w:hanging="360"/>
      </w:pPr>
    </w:lvl>
    <w:lvl w:ilvl="2" w:tplc="0416001B" w:tentative="1">
      <w:start w:val="1"/>
      <w:numFmt w:val="lowerRoman"/>
      <w:lvlText w:val="%3."/>
      <w:lvlJc w:val="right"/>
      <w:pPr>
        <w:ind w:left="3217" w:hanging="180"/>
      </w:pPr>
    </w:lvl>
    <w:lvl w:ilvl="3" w:tplc="0416000F" w:tentative="1">
      <w:start w:val="1"/>
      <w:numFmt w:val="decimal"/>
      <w:lvlText w:val="%4."/>
      <w:lvlJc w:val="left"/>
      <w:pPr>
        <w:ind w:left="3937" w:hanging="360"/>
      </w:pPr>
    </w:lvl>
    <w:lvl w:ilvl="4" w:tplc="04160019" w:tentative="1">
      <w:start w:val="1"/>
      <w:numFmt w:val="lowerLetter"/>
      <w:lvlText w:val="%5."/>
      <w:lvlJc w:val="left"/>
      <w:pPr>
        <w:ind w:left="4657" w:hanging="360"/>
      </w:pPr>
    </w:lvl>
    <w:lvl w:ilvl="5" w:tplc="0416001B" w:tentative="1">
      <w:start w:val="1"/>
      <w:numFmt w:val="lowerRoman"/>
      <w:lvlText w:val="%6."/>
      <w:lvlJc w:val="right"/>
      <w:pPr>
        <w:ind w:left="5377" w:hanging="180"/>
      </w:pPr>
    </w:lvl>
    <w:lvl w:ilvl="6" w:tplc="0416000F" w:tentative="1">
      <w:start w:val="1"/>
      <w:numFmt w:val="decimal"/>
      <w:lvlText w:val="%7."/>
      <w:lvlJc w:val="left"/>
      <w:pPr>
        <w:ind w:left="6097" w:hanging="360"/>
      </w:pPr>
    </w:lvl>
    <w:lvl w:ilvl="7" w:tplc="04160019" w:tentative="1">
      <w:start w:val="1"/>
      <w:numFmt w:val="lowerLetter"/>
      <w:lvlText w:val="%8."/>
      <w:lvlJc w:val="left"/>
      <w:pPr>
        <w:ind w:left="6817" w:hanging="360"/>
      </w:pPr>
    </w:lvl>
    <w:lvl w:ilvl="8" w:tplc="0416001B" w:tentative="1">
      <w:start w:val="1"/>
      <w:numFmt w:val="lowerRoman"/>
      <w:lvlText w:val="%9."/>
      <w:lvlJc w:val="right"/>
      <w:pPr>
        <w:ind w:left="7537" w:hanging="180"/>
      </w:pPr>
    </w:lvl>
  </w:abstractNum>
  <w:abstractNum w:abstractNumId="1" w15:restartNumberingAfterBreak="0">
    <w:nsid w:val="048049B7"/>
    <w:multiLevelType w:val="multilevel"/>
    <w:tmpl w:val="8A22BFAE"/>
    <w:lvl w:ilvl="0">
      <w:start w:val="1"/>
      <w:numFmt w:val="decimal"/>
      <w:lvlText w:val="%1."/>
      <w:lvlJc w:val="left"/>
      <w:pPr>
        <w:ind w:left="1418" w:hanging="1418"/>
      </w:pPr>
      <w:rPr>
        <w:rFonts w:hint="default"/>
        <w:b/>
        <w:bCs/>
      </w:rPr>
    </w:lvl>
    <w:lvl w:ilvl="1">
      <w:start w:val="1"/>
      <w:numFmt w:val="decimal"/>
      <w:lvlText w:val="%1.%2."/>
      <w:lvlJc w:val="left"/>
      <w:pPr>
        <w:ind w:left="1418" w:hanging="1418"/>
      </w:pPr>
      <w:rPr>
        <w:rFonts w:asciiTheme="minorHAnsi" w:hAnsiTheme="minorHAnsi" w:cstheme="minorHAnsi" w:hint="default"/>
        <w:b/>
        <w:bCs/>
      </w:rPr>
    </w:lvl>
    <w:lvl w:ilvl="2">
      <w:start w:val="1"/>
      <w:numFmt w:val="decimal"/>
      <w:lvlText w:val="%1.%2.%3."/>
      <w:lvlJc w:val="left"/>
      <w:pPr>
        <w:ind w:left="1497" w:hanging="504"/>
      </w:pPr>
      <w:rPr>
        <w:rFonts w:hint="default"/>
        <w:b/>
        <w:bCs/>
      </w:rPr>
    </w:lvl>
    <w:lvl w:ilvl="3">
      <w:start w:val="1"/>
      <w:numFmt w:val="decimal"/>
      <w:lvlText w:val="%1.%2.%3.%4."/>
      <w:lvlJc w:val="left"/>
      <w:pPr>
        <w:ind w:left="2325" w:hanging="1021"/>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1A38C6"/>
    <w:multiLevelType w:val="hybridMultilevel"/>
    <w:tmpl w:val="4350B624"/>
    <w:lvl w:ilvl="0" w:tplc="FFFFFFFF">
      <w:start w:val="1"/>
      <w:numFmt w:val="lowerLetter"/>
      <w:lvlText w:val="%1)"/>
      <w:lvlJc w:val="left"/>
      <w:pPr>
        <w:ind w:left="1778" w:hanging="360"/>
      </w:pPr>
      <w:rPr>
        <w:rFonts w:hint="default"/>
        <w:b/>
        <w:bCs w:val="0"/>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3" w15:restartNumberingAfterBreak="0">
    <w:nsid w:val="0C8C0E4B"/>
    <w:multiLevelType w:val="multilevel"/>
    <w:tmpl w:val="EC1C9D6E"/>
    <w:lvl w:ilvl="0">
      <w:start w:val="1"/>
      <w:numFmt w:val="decimal"/>
      <w:lvlText w:val="%1."/>
      <w:lvlJc w:val="left"/>
      <w:pPr>
        <w:ind w:left="851" w:hanging="851"/>
      </w:pPr>
      <w:rPr>
        <w:rFonts w:hint="default"/>
        <w:b/>
        <w:bCs/>
      </w:rPr>
    </w:lvl>
    <w:lvl w:ilvl="1">
      <w:start w:val="1"/>
      <w:numFmt w:val="decimal"/>
      <w:lvlText w:val="%1.%2."/>
      <w:lvlJc w:val="left"/>
      <w:pPr>
        <w:ind w:left="792" w:hanging="432"/>
      </w:pPr>
      <w:rPr>
        <w:rFonts w:hint="default"/>
        <w:b/>
        <w:bCs/>
      </w:rPr>
    </w:lvl>
    <w:lvl w:ilvl="2">
      <w:start w:val="1"/>
      <w:numFmt w:val="lowerLetter"/>
      <w:lvlText w:val="%3)"/>
      <w:lvlJc w:val="left"/>
      <w:pPr>
        <w:ind w:left="1778" w:hanging="360"/>
      </w:pPr>
      <w:rPr>
        <w:b/>
        <w:bCs w:val="0"/>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A335E6E"/>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24C0649"/>
    <w:multiLevelType w:val="hybridMultilevel"/>
    <w:tmpl w:val="4350B624"/>
    <w:lvl w:ilvl="0" w:tplc="FFFFFFFF">
      <w:start w:val="1"/>
      <w:numFmt w:val="lowerLetter"/>
      <w:lvlText w:val="%1)"/>
      <w:lvlJc w:val="left"/>
      <w:pPr>
        <w:ind w:left="1778" w:hanging="360"/>
      </w:pPr>
      <w:rPr>
        <w:rFonts w:hint="default"/>
        <w:b/>
        <w:bCs w:val="0"/>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6" w15:restartNumberingAfterBreak="0">
    <w:nsid w:val="308D550C"/>
    <w:multiLevelType w:val="hybridMultilevel"/>
    <w:tmpl w:val="4350B624"/>
    <w:lvl w:ilvl="0" w:tplc="FFFFFFFF">
      <w:start w:val="1"/>
      <w:numFmt w:val="lowerLetter"/>
      <w:lvlText w:val="%1)"/>
      <w:lvlJc w:val="left"/>
      <w:pPr>
        <w:ind w:left="1778" w:hanging="360"/>
      </w:pPr>
      <w:rPr>
        <w:rFonts w:hint="default"/>
        <w:b/>
        <w:bCs w:val="0"/>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7" w15:restartNumberingAfterBreak="0">
    <w:nsid w:val="345F5F6C"/>
    <w:multiLevelType w:val="hybridMultilevel"/>
    <w:tmpl w:val="4350B624"/>
    <w:lvl w:ilvl="0" w:tplc="FFFFFFFF">
      <w:start w:val="1"/>
      <w:numFmt w:val="lowerLetter"/>
      <w:lvlText w:val="%1)"/>
      <w:lvlJc w:val="left"/>
      <w:pPr>
        <w:ind w:left="1778" w:hanging="360"/>
      </w:pPr>
      <w:rPr>
        <w:rFonts w:hint="default"/>
        <w:b/>
        <w:bCs w:val="0"/>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8" w15:restartNumberingAfterBreak="0">
    <w:nsid w:val="35A12968"/>
    <w:multiLevelType w:val="hybridMultilevel"/>
    <w:tmpl w:val="4350B624"/>
    <w:lvl w:ilvl="0" w:tplc="FFFFFFFF">
      <w:start w:val="1"/>
      <w:numFmt w:val="lowerLetter"/>
      <w:lvlText w:val="%1)"/>
      <w:lvlJc w:val="left"/>
      <w:pPr>
        <w:ind w:left="1778" w:hanging="360"/>
      </w:pPr>
      <w:rPr>
        <w:rFonts w:hint="default"/>
        <w:b/>
        <w:bCs w:val="0"/>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9" w15:restartNumberingAfterBreak="0">
    <w:nsid w:val="36911D1F"/>
    <w:multiLevelType w:val="multilevel"/>
    <w:tmpl w:val="78D63122"/>
    <w:lvl w:ilvl="0">
      <w:start w:val="25"/>
      <w:numFmt w:val="decimal"/>
      <w:lvlText w:val="%1"/>
      <w:lvlJc w:val="left"/>
      <w:pPr>
        <w:ind w:left="440" w:hanging="564"/>
      </w:pPr>
      <w:rPr>
        <w:rFonts w:hint="default"/>
      </w:rPr>
    </w:lvl>
    <w:lvl w:ilvl="1">
      <w:start w:val="1"/>
      <w:numFmt w:val="decimal"/>
      <w:lvlText w:val="%1.%2"/>
      <w:lvlJc w:val="left"/>
      <w:pPr>
        <w:ind w:left="440" w:hanging="564"/>
      </w:pPr>
      <w:rPr>
        <w:rFonts w:ascii="Leelawadee" w:eastAsia="Arial MT" w:hAnsi="Leelawadee" w:cs="Leelawadee" w:hint="default"/>
        <w:b w:val="0"/>
        <w:bCs w:val="0"/>
        <w:w w:val="100"/>
        <w:sz w:val="22"/>
        <w:szCs w:val="22"/>
      </w:rPr>
    </w:lvl>
    <w:lvl w:ilvl="2">
      <w:numFmt w:val="bullet"/>
      <w:lvlText w:val="•"/>
      <w:lvlJc w:val="left"/>
      <w:pPr>
        <w:ind w:left="2288" w:hanging="564"/>
      </w:pPr>
      <w:rPr>
        <w:rFonts w:hint="default"/>
      </w:rPr>
    </w:lvl>
    <w:lvl w:ilvl="3">
      <w:numFmt w:val="bullet"/>
      <w:lvlText w:val="•"/>
      <w:lvlJc w:val="left"/>
      <w:pPr>
        <w:ind w:left="3212" w:hanging="564"/>
      </w:pPr>
      <w:rPr>
        <w:rFonts w:hint="default"/>
      </w:rPr>
    </w:lvl>
    <w:lvl w:ilvl="4">
      <w:numFmt w:val="bullet"/>
      <w:lvlText w:val="•"/>
      <w:lvlJc w:val="left"/>
      <w:pPr>
        <w:ind w:left="4136" w:hanging="564"/>
      </w:pPr>
      <w:rPr>
        <w:rFonts w:hint="default"/>
      </w:rPr>
    </w:lvl>
    <w:lvl w:ilvl="5">
      <w:numFmt w:val="bullet"/>
      <w:lvlText w:val="•"/>
      <w:lvlJc w:val="left"/>
      <w:pPr>
        <w:ind w:left="5060" w:hanging="564"/>
      </w:pPr>
      <w:rPr>
        <w:rFonts w:hint="default"/>
      </w:rPr>
    </w:lvl>
    <w:lvl w:ilvl="6">
      <w:numFmt w:val="bullet"/>
      <w:lvlText w:val="•"/>
      <w:lvlJc w:val="left"/>
      <w:pPr>
        <w:ind w:left="5984" w:hanging="564"/>
      </w:pPr>
      <w:rPr>
        <w:rFonts w:hint="default"/>
      </w:rPr>
    </w:lvl>
    <w:lvl w:ilvl="7">
      <w:numFmt w:val="bullet"/>
      <w:lvlText w:val="•"/>
      <w:lvlJc w:val="left"/>
      <w:pPr>
        <w:ind w:left="6908" w:hanging="564"/>
      </w:pPr>
      <w:rPr>
        <w:rFonts w:hint="default"/>
      </w:rPr>
    </w:lvl>
    <w:lvl w:ilvl="8">
      <w:numFmt w:val="bullet"/>
      <w:lvlText w:val="•"/>
      <w:lvlJc w:val="left"/>
      <w:pPr>
        <w:ind w:left="7832" w:hanging="564"/>
      </w:pPr>
      <w:rPr>
        <w:rFonts w:hint="default"/>
      </w:rPr>
    </w:lvl>
  </w:abstractNum>
  <w:abstractNum w:abstractNumId="10" w15:restartNumberingAfterBreak="0">
    <w:nsid w:val="3BCA7A1D"/>
    <w:multiLevelType w:val="hybridMultilevel"/>
    <w:tmpl w:val="4350B624"/>
    <w:lvl w:ilvl="0" w:tplc="FFFFFFFF">
      <w:start w:val="1"/>
      <w:numFmt w:val="lowerLetter"/>
      <w:lvlText w:val="%1)"/>
      <w:lvlJc w:val="left"/>
      <w:pPr>
        <w:ind w:left="1778" w:hanging="360"/>
      </w:pPr>
      <w:rPr>
        <w:rFonts w:hint="default"/>
        <w:b/>
        <w:bCs w:val="0"/>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11" w15:restartNumberingAfterBreak="0">
    <w:nsid w:val="407F01A7"/>
    <w:multiLevelType w:val="hybridMultilevel"/>
    <w:tmpl w:val="4350B624"/>
    <w:lvl w:ilvl="0" w:tplc="FFFFFFFF">
      <w:start w:val="1"/>
      <w:numFmt w:val="lowerLetter"/>
      <w:lvlText w:val="%1)"/>
      <w:lvlJc w:val="left"/>
      <w:pPr>
        <w:ind w:left="1778" w:hanging="360"/>
      </w:pPr>
      <w:rPr>
        <w:rFonts w:hint="default"/>
        <w:b/>
        <w:bCs w:val="0"/>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12" w15:restartNumberingAfterBreak="0">
    <w:nsid w:val="42410877"/>
    <w:multiLevelType w:val="multilevel"/>
    <w:tmpl w:val="BEB48E92"/>
    <w:styleLink w:val="WW8Num10"/>
    <w:lvl w:ilvl="0">
      <w:numFmt w:val="bullet"/>
      <w:lvlText w:val=""/>
      <w:lvlJc w:val="left"/>
      <w:pPr>
        <w:ind w:left="1428" w:hanging="360"/>
      </w:pPr>
      <w:rPr>
        <w:rFonts w:ascii="Symbol" w:hAnsi="Symbol" w:cs="Symbol"/>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13" w15:restartNumberingAfterBreak="0">
    <w:nsid w:val="44955CEA"/>
    <w:multiLevelType w:val="multilevel"/>
    <w:tmpl w:val="B156A1A0"/>
    <w:lvl w:ilvl="0">
      <w:start w:val="1"/>
      <w:numFmt w:val="decimal"/>
      <w:lvlText w:val="%1."/>
      <w:lvlJc w:val="left"/>
      <w:pPr>
        <w:ind w:left="851" w:hanging="851"/>
      </w:pPr>
      <w:rPr>
        <w:rFonts w:hint="default"/>
        <w:b/>
        <w:bCs/>
      </w:rPr>
    </w:lvl>
    <w:lvl w:ilvl="1">
      <w:start w:val="1"/>
      <w:numFmt w:val="decimal"/>
      <w:lvlText w:val="%1.%2."/>
      <w:lvlJc w:val="left"/>
      <w:pPr>
        <w:ind w:left="792" w:hanging="432"/>
      </w:pPr>
      <w:rPr>
        <w:rFonts w:hint="default"/>
        <w:b/>
        <w:bCs/>
      </w:rPr>
    </w:lvl>
    <w:lvl w:ilvl="2">
      <w:start w:val="1"/>
      <w:numFmt w:val="lowerLetter"/>
      <w:lvlText w:val="%3)"/>
      <w:lvlJc w:val="left"/>
      <w:pPr>
        <w:ind w:left="1777" w:hanging="360"/>
      </w:pPr>
      <w:rPr>
        <w:b/>
        <w:bCs w:val="0"/>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6D86F49"/>
    <w:multiLevelType w:val="hybridMultilevel"/>
    <w:tmpl w:val="4350B624"/>
    <w:lvl w:ilvl="0" w:tplc="FFFFFFFF">
      <w:start w:val="1"/>
      <w:numFmt w:val="lowerLetter"/>
      <w:lvlText w:val="%1)"/>
      <w:lvlJc w:val="left"/>
      <w:pPr>
        <w:ind w:left="1778" w:hanging="360"/>
      </w:pPr>
      <w:rPr>
        <w:rFonts w:hint="default"/>
        <w:b/>
        <w:bCs w:val="0"/>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15" w15:restartNumberingAfterBreak="0">
    <w:nsid w:val="59764498"/>
    <w:multiLevelType w:val="hybridMultilevel"/>
    <w:tmpl w:val="4350B624"/>
    <w:lvl w:ilvl="0" w:tplc="2E2E1BDC">
      <w:start w:val="1"/>
      <w:numFmt w:val="lowerLetter"/>
      <w:lvlText w:val="%1)"/>
      <w:lvlJc w:val="left"/>
      <w:pPr>
        <w:ind w:left="1778" w:hanging="360"/>
      </w:pPr>
      <w:rPr>
        <w:rFonts w:hint="default"/>
        <w:b/>
        <w:bCs w:val="0"/>
      </w:rPr>
    </w:lvl>
    <w:lvl w:ilvl="1" w:tplc="04160019" w:tentative="1">
      <w:start w:val="1"/>
      <w:numFmt w:val="lowerLetter"/>
      <w:lvlText w:val="%2."/>
      <w:lvlJc w:val="left"/>
      <w:pPr>
        <w:ind w:left="2924" w:hanging="360"/>
      </w:pPr>
    </w:lvl>
    <w:lvl w:ilvl="2" w:tplc="0416001B">
      <w:start w:val="1"/>
      <w:numFmt w:val="lowerRoman"/>
      <w:lvlText w:val="%3."/>
      <w:lvlJc w:val="right"/>
      <w:pPr>
        <w:ind w:left="3644" w:hanging="180"/>
      </w:pPr>
    </w:lvl>
    <w:lvl w:ilvl="3" w:tplc="0416000F" w:tentative="1">
      <w:start w:val="1"/>
      <w:numFmt w:val="decimal"/>
      <w:lvlText w:val="%4."/>
      <w:lvlJc w:val="left"/>
      <w:pPr>
        <w:ind w:left="4364" w:hanging="360"/>
      </w:pPr>
    </w:lvl>
    <w:lvl w:ilvl="4" w:tplc="04160019" w:tentative="1">
      <w:start w:val="1"/>
      <w:numFmt w:val="lowerLetter"/>
      <w:lvlText w:val="%5."/>
      <w:lvlJc w:val="left"/>
      <w:pPr>
        <w:ind w:left="5084" w:hanging="360"/>
      </w:pPr>
    </w:lvl>
    <w:lvl w:ilvl="5" w:tplc="0416001B" w:tentative="1">
      <w:start w:val="1"/>
      <w:numFmt w:val="lowerRoman"/>
      <w:lvlText w:val="%6."/>
      <w:lvlJc w:val="right"/>
      <w:pPr>
        <w:ind w:left="5804" w:hanging="180"/>
      </w:pPr>
    </w:lvl>
    <w:lvl w:ilvl="6" w:tplc="0416000F" w:tentative="1">
      <w:start w:val="1"/>
      <w:numFmt w:val="decimal"/>
      <w:lvlText w:val="%7."/>
      <w:lvlJc w:val="left"/>
      <w:pPr>
        <w:ind w:left="6524" w:hanging="360"/>
      </w:pPr>
    </w:lvl>
    <w:lvl w:ilvl="7" w:tplc="04160019" w:tentative="1">
      <w:start w:val="1"/>
      <w:numFmt w:val="lowerLetter"/>
      <w:lvlText w:val="%8."/>
      <w:lvlJc w:val="left"/>
      <w:pPr>
        <w:ind w:left="7244" w:hanging="360"/>
      </w:pPr>
    </w:lvl>
    <w:lvl w:ilvl="8" w:tplc="0416001B" w:tentative="1">
      <w:start w:val="1"/>
      <w:numFmt w:val="lowerRoman"/>
      <w:lvlText w:val="%9."/>
      <w:lvlJc w:val="right"/>
      <w:pPr>
        <w:ind w:left="7964" w:hanging="180"/>
      </w:pPr>
    </w:lvl>
  </w:abstractNum>
  <w:abstractNum w:abstractNumId="16" w15:restartNumberingAfterBreak="0">
    <w:nsid w:val="7CD66961"/>
    <w:multiLevelType w:val="hybridMultilevel"/>
    <w:tmpl w:val="4350B624"/>
    <w:lvl w:ilvl="0" w:tplc="FFFFFFFF">
      <w:start w:val="1"/>
      <w:numFmt w:val="lowerLetter"/>
      <w:lvlText w:val="%1)"/>
      <w:lvlJc w:val="left"/>
      <w:pPr>
        <w:ind w:left="1778" w:hanging="360"/>
      </w:pPr>
      <w:rPr>
        <w:rFonts w:hint="default"/>
        <w:b/>
        <w:bCs w:val="0"/>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num w:numId="1" w16cid:durableId="612126618">
    <w:abstractNumId w:val="1"/>
  </w:num>
  <w:num w:numId="2" w16cid:durableId="1119757934">
    <w:abstractNumId w:val="12"/>
  </w:num>
  <w:num w:numId="3" w16cid:durableId="772869548">
    <w:abstractNumId w:val="1"/>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1418" w:hanging="1418"/>
        </w:pPr>
        <w:rPr>
          <w:rFonts w:hint="default"/>
          <w:b/>
          <w:bCs/>
        </w:rPr>
      </w:lvl>
    </w:lvlOverride>
    <w:lvlOverride w:ilvl="3">
      <w:lvl w:ilvl="3">
        <w:start w:val="1"/>
        <w:numFmt w:val="decimal"/>
        <w:lvlText w:val="%1.%2.%3.%4."/>
        <w:lvlJc w:val="left"/>
        <w:pPr>
          <w:ind w:left="1728"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 w16cid:durableId="1312906027">
    <w:abstractNumId w:val="0"/>
  </w:num>
  <w:num w:numId="5" w16cid:durableId="28455633">
    <w:abstractNumId w:val="15"/>
  </w:num>
  <w:num w:numId="6" w16cid:durableId="1088775482">
    <w:abstractNumId w:val="2"/>
  </w:num>
  <w:num w:numId="7" w16cid:durableId="1048801830">
    <w:abstractNumId w:val="1"/>
    <w:lvlOverride w:ilvl="0">
      <w:lvl w:ilvl="0">
        <w:start w:val="1"/>
        <w:numFmt w:val="decimal"/>
        <w:lvlText w:val="%1."/>
        <w:lvlJc w:val="left"/>
        <w:pPr>
          <w:ind w:left="1418" w:hanging="1418"/>
        </w:pPr>
        <w:rPr>
          <w:rFonts w:hint="default"/>
          <w:b/>
          <w:bCs/>
        </w:rPr>
      </w:lvl>
    </w:lvlOverride>
    <w:lvlOverride w:ilvl="1">
      <w:lvl w:ilvl="1">
        <w:start w:val="1"/>
        <w:numFmt w:val="decimal"/>
        <w:lvlText w:val="%1.%2."/>
        <w:lvlJc w:val="left"/>
        <w:pPr>
          <w:ind w:left="1418" w:hanging="1418"/>
        </w:pPr>
        <w:rPr>
          <w:rFonts w:asciiTheme="minorHAnsi" w:hAnsiTheme="minorHAnsi" w:cstheme="minorHAnsi" w:hint="default"/>
          <w:b/>
          <w:bCs/>
        </w:rPr>
      </w:lvl>
    </w:lvlOverride>
    <w:lvlOverride w:ilvl="2">
      <w:lvl w:ilvl="2">
        <w:start w:val="1"/>
        <w:numFmt w:val="decimal"/>
        <w:lvlText w:val="%1.%2.%3."/>
        <w:lvlJc w:val="left"/>
        <w:pPr>
          <w:ind w:left="1497" w:hanging="504"/>
        </w:pPr>
        <w:rPr>
          <w:rFonts w:hint="default"/>
          <w:b/>
          <w:bCs/>
        </w:rPr>
      </w:lvl>
    </w:lvlOverride>
    <w:lvlOverride w:ilvl="3">
      <w:lvl w:ilvl="3">
        <w:start w:val="1"/>
        <w:numFmt w:val="decimal"/>
        <w:lvlText w:val="%1.%2.%3.%4."/>
        <w:lvlJc w:val="left"/>
        <w:pPr>
          <w:ind w:left="2325" w:hanging="1021"/>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8" w16cid:durableId="1421562978">
    <w:abstractNumId w:val="1"/>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1418" w:hanging="1418"/>
        </w:pPr>
        <w:rPr>
          <w:rFonts w:hint="default"/>
          <w:b/>
          <w:bCs/>
        </w:rPr>
      </w:lvl>
    </w:lvlOverride>
    <w:lvlOverride w:ilvl="3">
      <w:lvl w:ilvl="3">
        <w:start w:val="1"/>
        <w:numFmt w:val="decimal"/>
        <w:lvlText w:val="%1.%2.%3.%4."/>
        <w:lvlJc w:val="left"/>
        <w:pPr>
          <w:ind w:left="1728"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9" w16cid:durableId="1096171088">
    <w:abstractNumId w:val="1"/>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1418" w:hanging="1418"/>
        </w:pPr>
        <w:rPr>
          <w:rFonts w:hint="default"/>
          <w:b/>
          <w:bCs/>
        </w:rPr>
      </w:lvl>
    </w:lvlOverride>
    <w:lvlOverride w:ilvl="3">
      <w:lvl w:ilvl="3">
        <w:start w:val="1"/>
        <w:numFmt w:val="decimal"/>
        <w:lvlText w:val="%1.%2.%3.%4."/>
        <w:lvlJc w:val="left"/>
        <w:pPr>
          <w:ind w:left="2349"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744303825">
    <w:abstractNumId w:val="1"/>
    <w:lvlOverride w:ilvl="0">
      <w:lvl w:ilvl="0">
        <w:start w:val="1"/>
        <w:numFmt w:val="decimal"/>
        <w:lvlText w:val="%1."/>
        <w:lvlJc w:val="left"/>
        <w:pPr>
          <w:ind w:left="1418" w:hanging="1418"/>
        </w:pPr>
        <w:rPr>
          <w:rFonts w:hint="default"/>
          <w:b/>
          <w:bCs/>
        </w:rPr>
      </w:lvl>
    </w:lvlOverride>
    <w:lvlOverride w:ilvl="1">
      <w:lvl w:ilvl="1">
        <w:start w:val="1"/>
        <w:numFmt w:val="decimal"/>
        <w:lvlText w:val="%1.%2."/>
        <w:lvlJc w:val="left"/>
        <w:pPr>
          <w:ind w:left="1418" w:hanging="1418"/>
        </w:pPr>
        <w:rPr>
          <w:rFonts w:asciiTheme="minorHAnsi" w:hAnsiTheme="minorHAnsi" w:cstheme="minorHAnsi" w:hint="default"/>
          <w:b/>
          <w:bCs/>
        </w:rPr>
      </w:lvl>
    </w:lvlOverride>
    <w:lvlOverride w:ilvl="2">
      <w:lvl w:ilvl="2">
        <w:start w:val="1"/>
        <w:numFmt w:val="decimal"/>
        <w:lvlText w:val="%1.%2.%3."/>
        <w:lvlJc w:val="left"/>
        <w:pPr>
          <w:ind w:left="1497" w:hanging="504"/>
        </w:pPr>
        <w:rPr>
          <w:rFonts w:hint="default"/>
          <w:b/>
          <w:bCs/>
        </w:rPr>
      </w:lvl>
    </w:lvlOverride>
    <w:lvlOverride w:ilvl="3">
      <w:lvl w:ilvl="3">
        <w:start w:val="1"/>
        <w:numFmt w:val="decimal"/>
        <w:lvlText w:val="%1.%2.%3.%4."/>
        <w:lvlJc w:val="left"/>
        <w:pPr>
          <w:ind w:left="2325" w:hanging="1021"/>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1" w16cid:durableId="1687056261">
    <w:abstractNumId w:val="1"/>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1021" w:hanging="661"/>
        </w:pPr>
        <w:rPr>
          <w:rFonts w:hint="default"/>
          <w:b/>
          <w:bCs/>
        </w:rPr>
      </w:lvl>
    </w:lvlOverride>
    <w:lvlOverride w:ilvl="2">
      <w:lvl w:ilvl="2">
        <w:start w:val="1"/>
        <w:numFmt w:val="decimal"/>
        <w:lvlText w:val="%1.%2.%3."/>
        <w:lvlJc w:val="left"/>
        <w:pPr>
          <w:ind w:left="1418" w:hanging="1418"/>
        </w:pPr>
        <w:rPr>
          <w:rFonts w:hint="default"/>
          <w:b/>
          <w:bCs/>
        </w:rPr>
      </w:lvl>
    </w:lvlOverride>
    <w:lvlOverride w:ilvl="3">
      <w:lvl w:ilvl="3">
        <w:start w:val="1"/>
        <w:numFmt w:val="decimal"/>
        <w:lvlText w:val="%1.%2.%3.%4."/>
        <w:lvlJc w:val="left"/>
        <w:pPr>
          <w:ind w:left="1418" w:hanging="141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16cid:durableId="815800317">
    <w:abstractNumId w:val="1"/>
    <w:lvlOverride w:ilvl="0">
      <w:lvl w:ilvl="0">
        <w:start w:val="1"/>
        <w:numFmt w:val="decimal"/>
        <w:lvlText w:val="%1."/>
        <w:lvlJc w:val="left"/>
        <w:pPr>
          <w:ind w:left="1418" w:hanging="1418"/>
        </w:pPr>
        <w:rPr>
          <w:rFonts w:hint="default"/>
          <w:b/>
          <w:bCs/>
        </w:rPr>
      </w:lvl>
    </w:lvlOverride>
    <w:lvlOverride w:ilvl="1">
      <w:lvl w:ilvl="1">
        <w:start w:val="1"/>
        <w:numFmt w:val="decimal"/>
        <w:lvlText w:val="%1.%2."/>
        <w:lvlJc w:val="left"/>
        <w:pPr>
          <w:ind w:left="1418" w:hanging="1418"/>
        </w:pPr>
        <w:rPr>
          <w:rFonts w:asciiTheme="minorHAnsi" w:hAnsiTheme="minorHAnsi" w:cstheme="minorHAnsi" w:hint="default"/>
          <w:b/>
          <w:bCs/>
        </w:rPr>
      </w:lvl>
    </w:lvlOverride>
    <w:lvlOverride w:ilvl="2">
      <w:lvl w:ilvl="2">
        <w:start w:val="1"/>
        <w:numFmt w:val="decimal"/>
        <w:lvlText w:val="%1.%2.%3."/>
        <w:lvlJc w:val="left"/>
        <w:pPr>
          <w:ind w:left="1418" w:hanging="1418"/>
        </w:pPr>
        <w:rPr>
          <w:rFonts w:hint="default"/>
          <w:b/>
          <w:bCs/>
        </w:rPr>
      </w:lvl>
    </w:lvlOverride>
    <w:lvlOverride w:ilvl="3">
      <w:lvl w:ilvl="3">
        <w:start w:val="1"/>
        <w:numFmt w:val="decimal"/>
        <w:lvlText w:val="%1.%2.%3.%4."/>
        <w:lvlJc w:val="left"/>
        <w:pPr>
          <w:ind w:left="2325" w:hanging="1021"/>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16cid:durableId="2016178649">
    <w:abstractNumId w:val="1"/>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1021" w:hanging="661"/>
        </w:pPr>
        <w:rPr>
          <w:rFonts w:hint="default"/>
          <w:b/>
          <w:bCs/>
        </w:rPr>
      </w:lvl>
    </w:lvlOverride>
    <w:lvlOverride w:ilvl="2">
      <w:lvl w:ilvl="2">
        <w:start w:val="1"/>
        <w:numFmt w:val="decimal"/>
        <w:lvlText w:val="%1.%2.%3."/>
        <w:lvlJc w:val="left"/>
        <w:pPr>
          <w:ind w:left="1224" w:hanging="504"/>
        </w:pPr>
        <w:rPr>
          <w:rFonts w:hint="default"/>
          <w:b/>
          <w:bCs/>
        </w:rPr>
      </w:lvl>
    </w:lvlOverride>
    <w:lvlOverride w:ilvl="3">
      <w:lvl w:ilvl="3">
        <w:start w:val="1"/>
        <w:numFmt w:val="decimal"/>
        <w:lvlText w:val="%1.%2.%3.%4."/>
        <w:lvlJc w:val="left"/>
        <w:pPr>
          <w:ind w:left="1418" w:hanging="1418"/>
        </w:pPr>
        <w:rPr>
          <w:rFonts w:hint="default"/>
          <w:b/>
          <w:bCs/>
        </w:rPr>
      </w:lvl>
    </w:lvlOverride>
    <w:lvlOverride w:ilvl="4">
      <w:lvl w:ilvl="4">
        <w:start w:val="1"/>
        <w:numFmt w:val="decimal"/>
        <w:lvlText w:val="%1.%2.%3.%4.%5."/>
        <w:lvlJc w:val="left"/>
        <w:pPr>
          <w:ind w:left="1418" w:hanging="1418"/>
        </w:pPr>
        <w:rPr>
          <w:rFonts w:hint="default"/>
          <w:b/>
          <w:bCs/>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16cid:durableId="2102213534">
    <w:abstractNumId w:val="1"/>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1021" w:hanging="661"/>
        </w:pPr>
        <w:rPr>
          <w:rFonts w:hint="default"/>
          <w:b/>
          <w:bCs/>
        </w:rPr>
      </w:lvl>
    </w:lvlOverride>
    <w:lvlOverride w:ilvl="2">
      <w:lvl w:ilvl="2">
        <w:start w:val="1"/>
        <w:numFmt w:val="decimal"/>
        <w:lvlText w:val="%1.%2.%3."/>
        <w:lvlJc w:val="left"/>
        <w:pPr>
          <w:ind w:left="1224" w:hanging="504"/>
        </w:pPr>
        <w:rPr>
          <w:rFonts w:hint="default"/>
          <w:b/>
          <w:bCs/>
        </w:rPr>
      </w:lvl>
    </w:lvlOverride>
    <w:lvlOverride w:ilvl="3">
      <w:lvl w:ilvl="3">
        <w:start w:val="1"/>
        <w:numFmt w:val="decimal"/>
        <w:lvlText w:val="%1.%2.%3.%4."/>
        <w:lvlJc w:val="left"/>
        <w:pPr>
          <w:ind w:left="1418" w:hanging="141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5" w16cid:durableId="1099791581">
    <w:abstractNumId w:val="1"/>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1021" w:hanging="661"/>
        </w:pPr>
        <w:rPr>
          <w:rFonts w:hint="default"/>
          <w:b/>
          <w:bCs/>
        </w:rPr>
      </w:lvl>
    </w:lvlOverride>
    <w:lvlOverride w:ilvl="2">
      <w:lvl w:ilvl="2">
        <w:start w:val="1"/>
        <w:numFmt w:val="decimal"/>
        <w:lvlText w:val="%1.%2.%3."/>
        <w:lvlJc w:val="left"/>
        <w:pPr>
          <w:ind w:left="1224" w:hanging="504"/>
        </w:pPr>
        <w:rPr>
          <w:rFonts w:hint="default"/>
          <w:b/>
          <w:bCs/>
        </w:rPr>
      </w:lvl>
    </w:lvlOverride>
    <w:lvlOverride w:ilvl="3">
      <w:lvl w:ilvl="3">
        <w:start w:val="1"/>
        <w:numFmt w:val="decimal"/>
        <w:lvlText w:val="%1.%2.%3.%4."/>
        <w:lvlJc w:val="left"/>
        <w:pPr>
          <w:ind w:left="1418" w:hanging="141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6" w16cid:durableId="519052581">
    <w:abstractNumId w:val="1"/>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1021" w:hanging="661"/>
        </w:pPr>
        <w:rPr>
          <w:rFonts w:hint="default"/>
          <w:b/>
          <w:bCs/>
        </w:rPr>
      </w:lvl>
    </w:lvlOverride>
    <w:lvlOverride w:ilvl="2">
      <w:lvl w:ilvl="2">
        <w:start w:val="1"/>
        <w:numFmt w:val="decimal"/>
        <w:lvlText w:val="%1.%2.%3."/>
        <w:lvlJc w:val="left"/>
        <w:pPr>
          <w:ind w:left="1224" w:hanging="504"/>
        </w:pPr>
        <w:rPr>
          <w:rFonts w:hint="default"/>
          <w:b/>
          <w:bCs/>
        </w:rPr>
      </w:lvl>
    </w:lvlOverride>
    <w:lvlOverride w:ilvl="3">
      <w:lvl w:ilvl="3">
        <w:start w:val="1"/>
        <w:numFmt w:val="decimal"/>
        <w:lvlText w:val="%1.%2.%3.%4."/>
        <w:lvlJc w:val="left"/>
        <w:pPr>
          <w:ind w:left="1418" w:hanging="141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7" w16cid:durableId="1859536700">
    <w:abstractNumId w:val="1"/>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1021" w:hanging="661"/>
        </w:pPr>
        <w:rPr>
          <w:rFonts w:hint="default"/>
          <w:b/>
          <w:bCs/>
        </w:rPr>
      </w:lvl>
    </w:lvlOverride>
    <w:lvlOverride w:ilvl="2">
      <w:lvl w:ilvl="2">
        <w:start w:val="1"/>
        <w:numFmt w:val="decimal"/>
        <w:lvlText w:val="%1.%2.%3."/>
        <w:lvlJc w:val="left"/>
        <w:pPr>
          <w:ind w:left="1224" w:hanging="504"/>
        </w:pPr>
        <w:rPr>
          <w:rFonts w:hint="default"/>
          <w:b/>
          <w:bCs/>
        </w:rPr>
      </w:lvl>
    </w:lvlOverride>
    <w:lvlOverride w:ilvl="3">
      <w:lvl w:ilvl="3">
        <w:start w:val="1"/>
        <w:numFmt w:val="decimal"/>
        <w:lvlText w:val="%1.%2.%3.%4."/>
        <w:lvlJc w:val="left"/>
        <w:pPr>
          <w:ind w:left="1418" w:hanging="141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8" w16cid:durableId="1667398093">
    <w:abstractNumId w:val="1"/>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1021" w:hanging="661"/>
        </w:pPr>
        <w:rPr>
          <w:rFonts w:hint="default"/>
          <w:b/>
          <w:bCs/>
        </w:rPr>
      </w:lvl>
    </w:lvlOverride>
    <w:lvlOverride w:ilvl="2">
      <w:lvl w:ilvl="2">
        <w:start w:val="1"/>
        <w:numFmt w:val="decimal"/>
        <w:lvlText w:val="%1.%2.%3."/>
        <w:lvlJc w:val="left"/>
        <w:pPr>
          <w:ind w:left="1224" w:hanging="504"/>
        </w:pPr>
        <w:rPr>
          <w:rFonts w:hint="default"/>
          <w:b/>
          <w:bCs/>
        </w:rPr>
      </w:lvl>
    </w:lvlOverride>
    <w:lvlOverride w:ilvl="3">
      <w:lvl w:ilvl="3">
        <w:start w:val="1"/>
        <w:numFmt w:val="decimal"/>
        <w:lvlText w:val="%1.%2.%3.%4."/>
        <w:lvlJc w:val="left"/>
        <w:pPr>
          <w:ind w:left="1418" w:hanging="141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306665051">
    <w:abstractNumId w:val="14"/>
  </w:num>
  <w:num w:numId="20" w16cid:durableId="1399942517">
    <w:abstractNumId w:val="5"/>
  </w:num>
  <w:num w:numId="21" w16cid:durableId="1774085335">
    <w:abstractNumId w:val="1"/>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1418" w:hanging="1418"/>
        </w:pPr>
        <w:rPr>
          <w:rFonts w:hint="default"/>
          <w:b/>
          <w:bCs/>
        </w:rPr>
      </w:lvl>
    </w:lvlOverride>
    <w:lvlOverride w:ilvl="3">
      <w:lvl w:ilvl="3">
        <w:start w:val="1"/>
        <w:numFmt w:val="decimal"/>
        <w:lvlText w:val="%1.%2.%3.%4."/>
        <w:lvlJc w:val="left"/>
        <w:pPr>
          <w:ind w:left="1728"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2" w16cid:durableId="711343885">
    <w:abstractNumId w:val="1"/>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1418" w:hanging="1418"/>
        </w:pPr>
        <w:rPr>
          <w:rFonts w:hint="default"/>
          <w:b/>
          <w:bCs/>
        </w:rPr>
      </w:lvl>
    </w:lvlOverride>
    <w:lvlOverride w:ilvl="3">
      <w:lvl w:ilvl="3">
        <w:start w:val="1"/>
        <w:numFmt w:val="decimal"/>
        <w:lvlText w:val="%1.%2.%3.%4."/>
        <w:lvlJc w:val="left"/>
        <w:pPr>
          <w:ind w:left="1728"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3" w16cid:durableId="1930193791">
    <w:abstractNumId w:val="10"/>
  </w:num>
  <w:num w:numId="24" w16cid:durableId="829835833">
    <w:abstractNumId w:val="8"/>
  </w:num>
  <w:num w:numId="25" w16cid:durableId="1651130312">
    <w:abstractNumId w:val="6"/>
  </w:num>
  <w:num w:numId="26" w16cid:durableId="465702452">
    <w:abstractNumId w:val="1"/>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2211" w:hanging="794"/>
        </w:pPr>
        <w:rPr>
          <w:rFonts w:hint="default"/>
          <w:b/>
          <w:bCs/>
        </w:rPr>
      </w:lvl>
    </w:lvlOverride>
    <w:lvlOverride w:ilvl="3">
      <w:lvl w:ilvl="3">
        <w:start w:val="1"/>
        <w:numFmt w:val="decimal"/>
        <w:lvlText w:val="%1.%2.%3.%4."/>
        <w:lvlJc w:val="left"/>
        <w:pPr>
          <w:ind w:left="1728"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7" w16cid:durableId="1558661267">
    <w:abstractNumId w:val="1"/>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2381" w:hanging="964"/>
        </w:pPr>
        <w:rPr>
          <w:rFonts w:hint="default"/>
          <w:b/>
          <w:bCs/>
        </w:rPr>
      </w:lvl>
    </w:lvlOverride>
    <w:lvlOverride w:ilvl="3">
      <w:lvl w:ilvl="3">
        <w:start w:val="1"/>
        <w:numFmt w:val="decimal"/>
        <w:lvlText w:val="%1.%2.%3.%4."/>
        <w:lvlJc w:val="left"/>
        <w:pPr>
          <w:ind w:left="1728"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8" w16cid:durableId="895550781">
    <w:abstractNumId w:val="13"/>
  </w:num>
  <w:num w:numId="29" w16cid:durableId="16851496">
    <w:abstractNumId w:val="11"/>
  </w:num>
  <w:num w:numId="30" w16cid:durableId="1078478675">
    <w:abstractNumId w:val="1"/>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2268" w:hanging="851"/>
        </w:pPr>
        <w:rPr>
          <w:rFonts w:hint="default"/>
          <w:b/>
          <w:bCs/>
        </w:rPr>
      </w:lvl>
    </w:lvlOverride>
    <w:lvlOverride w:ilvl="3">
      <w:lvl w:ilvl="3">
        <w:start w:val="1"/>
        <w:numFmt w:val="decimal"/>
        <w:lvlText w:val="%1.%2.%3.%4."/>
        <w:lvlJc w:val="left"/>
        <w:pPr>
          <w:ind w:left="2916"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1" w16cid:durableId="1766882085">
    <w:abstractNumId w:val="16"/>
  </w:num>
  <w:num w:numId="32" w16cid:durableId="2012104543">
    <w:abstractNumId w:val="3"/>
  </w:num>
  <w:num w:numId="33" w16cid:durableId="168914750">
    <w:abstractNumId w:val="7"/>
  </w:num>
  <w:num w:numId="34" w16cid:durableId="940376113">
    <w:abstractNumId w:val="4"/>
  </w:num>
  <w:num w:numId="35" w16cid:durableId="403378608">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grammar="clean"/>
  <w:defaultTabStop w:val="708"/>
  <w:hyphenationZone w:val="425"/>
  <w:characterSpacingControl w:val="doNotCompress"/>
  <w:hdrShapeDefaults>
    <o:shapedefaults v:ext="edit" spidmax="2159">
      <o:colormenu v:ext="edit" fillcolor="none [671]"/>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1F"/>
    <w:rsid w:val="00001CC1"/>
    <w:rsid w:val="000020AD"/>
    <w:rsid w:val="00003C76"/>
    <w:rsid w:val="000051F2"/>
    <w:rsid w:val="00013275"/>
    <w:rsid w:val="00014BB6"/>
    <w:rsid w:val="0002078B"/>
    <w:rsid w:val="00022B39"/>
    <w:rsid w:val="00025A60"/>
    <w:rsid w:val="000302D5"/>
    <w:rsid w:val="000306FD"/>
    <w:rsid w:val="00030BC5"/>
    <w:rsid w:val="00032376"/>
    <w:rsid w:val="00035220"/>
    <w:rsid w:val="000365F2"/>
    <w:rsid w:val="00037E05"/>
    <w:rsid w:val="0004180B"/>
    <w:rsid w:val="000440B6"/>
    <w:rsid w:val="000448CD"/>
    <w:rsid w:val="00044C26"/>
    <w:rsid w:val="000455E0"/>
    <w:rsid w:val="000477FA"/>
    <w:rsid w:val="00051889"/>
    <w:rsid w:val="00051DB9"/>
    <w:rsid w:val="0005349A"/>
    <w:rsid w:val="00054F44"/>
    <w:rsid w:val="000575C7"/>
    <w:rsid w:val="00064FD9"/>
    <w:rsid w:val="0007112F"/>
    <w:rsid w:val="0007209A"/>
    <w:rsid w:val="00074253"/>
    <w:rsid w:val="000750C0"/>
    <w:rsid w:val="00076798"/>
    <w:rsid w:val="000819C2"/>
    <w:rsid w:val="000866F7"/>
    <w:rsid w:val="00086E9B"/>
    <w:rsid w:val="00090DB6"/>
    <w:rsid w:val="000926CC"/>
    <w:rsid w:val="000937F6"/>
    <w:rsid w:val="000A3C1C"/>
    <w:rsid w:val="000A4D26"/>
    <w:rsid w:val="000A6622"/>
    <w:rsid w:val="000A677D"/>
    <w:rsid w:val="000A6AE8"/>
    <w:rsid w:val="000B4096"/>
    <w:rsid w:val="000B559C"/>
    <w:rsid w:val="000B5780"/>
    <w:rsid w:val="000B6647"/>
    <w:rsid w:val="000B6817"/>
    <w:rsid w:val="000C0E0F"/>
    <w:rsid w:val="000C2515"/>
    <w:rsid w:val="000C4DCA"/>
    <w:rsid w:val="000C5621"/>
    <w:rsid w:val="000C602F"/>
    <w:rsid w:val="000C6853"/>
    <w:rsid w:val="000D1B4A"/>
    <w:rsid w:val="000D6109"/>
    <w:rsid w:val="000E35AA"/>
    <w:rsid w:val="000E62ED"/>
    <w:rsid w:val="000F0E66"/>
    <w:rsid w:val="000F1800"/>
    <w:rsid w:val="000F1D6D"/>
    <w:rsid w:val="000F616C"/>
    <w:rsid w:val="000F6FB9"/>
    <w:rsid w:val="001003B6"/>
    <w:rsid w:val="0010404A"/>
    <w:rsid w:val="0011011C"/>
    <w:rsid w:val="00110BEA"/>
    <w:rsid w:val="001126DF"/>
    <w:rsid w:val="00112E41"/>
    <w:rsid w:val="001141FB"/>
    <w:rsid w:val="00115A1B"/>
    <w:rsid w:val="00115D80"/>
    <w:rsid w:val="00116C89"/>
    <w:rsid w:val="00121B30"/>
    <w:rsid w:val="001241E5"/>
    <w:rsid w:val="00124DDE"/>
    <w:rsid w:val="00127625"/>
    <w:rsid w:val="00133202"/>
    <w:rsid w:val="00133DEA"/>
    <w:rsid w:val="00134619"/>
    <w:rsid w:val="00134DF2"/>
    <w:rsid w:val="00141C0A"/>
    <w:rsid w:val="001437CF"/>
    <w:rsid w:val="00143938"/>
    <w:rsid w:val="00146714"/>
    <w:rsid w:val="00151951"/>
    <w:rsid w:val="001529A1"/>
    <w:rsid w:val="0015501B"/>
    <w:rsid w:val="001605C3"/>
    <w:rsid w:val="001609D6"/>
    <w:rsid w:val="001632A2"/>
    <w:rsid w:val="00170521"/>
    <w:rsid w:val="001730D1"/>
    <w:rsid w:val="0017318A"/>
    <w:rsid w:val="00174C1F"/>
    <w:rsid w:val="00175915"/>
    <w:rsid w:val="0017658B"/>
    <w:rsid w:val="0018548C"/>
    <w:rsid w:val="001867BE"/>
    <w:rsid w:val="0018713A"/>
    <w:rsid w:val="00187D69"/>
    <w:rsid w:val="001923B6"/>
    <w:rsid w:val="0019412F"/>
    <w:rsid w:val="00194B2A"/>
    <w:rsid w:val="00194D49"/>
    <w:rsid w:val="001959A4"/>
    <w:rsid w:val="00196175"/>
    <w:rsid w:val="001978DE"/>
    <w:rsid w:val="001A0160"/>
    <w:rsid w:val="001A089E"/>
    <w:rsid w:val="001A0975"/>
    <w:rsid w:val="001A2522"/>
    <w:rsid w:val="001A51F9"/>
    <w:rsid w:val="001A5BD0"/>
    <w:rsid w:val="001A7DDB"/>
    <w:rsid w:val="001B0DB7"/>
    <w:rsid w:val="001B1869"/>
    <w:rsid w:val="001B4010"/>
    <w:rsid w:val="001B4ACA"/>
    <w:rsid w:val="001B52C9"/>
    <w:rsid w:val="001C10E6"/>
    <w:rsid w:val="001C615D"/>
    <w:rsid w:val="001D04C2"/>
    <w:rsid w:val="001D0782"/>
    <w:rsid w:val="001D1107"/>
    <w:rsid w:val="001D5512"/>
    <w:rsid w:val="001D67C5"/>
    <w:rsid w:val="001D6AD6"/>
    <w:rsid w:val="001E17DA"/>
    <w:rsid w:val="001E2836"/>
    <w:rsid w:val="001E493A"/>
    <w:rsid w:val="001F2E41"/>
    <w:rsid w:val="001F42B0"/>
    <w:rsid w:val="001F790B"/>
    <w:rsid w:val="0021029B"/>
    <w:rsid w:val="00210344"/>
    <w:rsid w:val="0022649B"/>
    <w:rsid w:val="00230084"/>
    <w:rsid w:val="0023167B"/>
    <w:rsid w:val="002319CF"/>
    <w:rsid w:val="00232FD1"/>
    <w:rsid w:val="00233386"/>
    <w:rsid w:val="0023646A"/>
    <w:rsid w:val="00236CA2"/>
    <w:rsid w:val="00236E80"/>
    <w:rsid w:val="0023717F"/>
    <w:rsid w:val="0023726C"/>
    <w:rsid w:val="00243F93"/>
    <w:rsid w:val="00244820"/>
    <w:rsid w:val="00247692"/>
    <w:rsid w:val="00251CEC"/>
    <w:rsid w:val="00252F1B"/>
    <w:rsid w:val="00252FBD"/>
    <w:rsid w:val="00253159"/>
    <w:rsid w:val="002541D2"/>
    <w:rsid w:val="00254D6D"/>
    <w:rsid w:val="00254FFA"/>
    <w:rsid w:val="00255A55"/>
    <w:rsid w:val="00256858"/>
    <w:rsid w:val="002569EF"/>
    <w:rsid w:val="00257D8C"/>
    <w:rsid w:val="00264EF5"/>
    <w:rsid w:val="00270F03"/>
    <w:rsid w:val="002710B9"/>
    <w:rsid w:val="00272076"/>
    <w:rsid w:val="00273579"/>
    <w:rsid w:val="0027422A"/>
    <w:rsid w:val="00275604"/>
    <w:rsid w:val="00275C56"/>
    <w:rsid w:val="0027651E"/>
    <w:rsid w:val="002777AA"/>
    <w:rsid w:val="00281EFB"/>
    <w:rsid w:val="002832BA"/>
    <w:rsid w:val="0028471B"/>
    <w:rsid w:val="002853E4"/>
    <w:rsid w:val="00287743"/>
    <w:rsid w:val="002912C9"/>
    <w:rsid w:val="0029258F"/>
    <w:rsid w:val="002933F6"/>
    <w:rsid w:val="00293426"/>
    <w:rsid w:val="00294601"/>
    <w:rsid w:val="0029603E"/>
    <w:rsid w:val="00297049"/>
    <w:rsid w:val="002A1DC5"/>
    <w:rsid w:val="002A38C1"/>
    <w:rsid w:val="002A3CB0"/>
    <w:rsid w:val="002A438A"/>
    <w:rsid w:val="002A7ECA"/>
    <w:rsid w:val="002B00FA"/>
    <w:rsid w:val="002B021D"/>
    <w:rsid w:val="002B4EC7"/>
    <w:rsid w:val="002B71DA"/>
    <w:rsid w:val="002C29E6"/>
    <w:rsid w:val="002D11F9"/>
    <w:rsid w:val="002D14EA"/>
    <w:rsid w:val="002D3259"/>
    <w:rsid w:val="002E00EE"/>
    <w:rsid w:val="002E3702"/>
    <w:rsid w:val="002E4EDE"/>
    <w:rsid w:val="002E4F94"/>
    <w:rsid w:val="002E5C92"/>
    <w:rsid w:val="002E61FD"/>
    <w:rsid w:val="002E67AB"/>
    <w:rsid w:val="002F0CA4"/>
    <w:rsid w:val="002F1AFB"/>
    <w:rsid w:val="002F393A"/>
    <w:rsid w:val="002F3EBE"/>
    <w:rsid w:val="002F5705"/>
    <w:rsid w:val="003046A6"/>
    <w:rsid w:val="003074C7"/>
    <w:rsid w:val="00307CFE"/>
    <w:rsid w:val="00307E6D"/>
    <w:rsid w:val="00315DA5"/>
    <w:rsid w:val="003205E3"/>
    <w:rsid w:val="003270EB"/>
    <w:rsid w:val="00327A1B"/>
    <w:rsid w:val="00327A40"/>
    <w:rsid w:val="0033133E"/>
    <w:rsid w:val="00331CCA"/>
    <w:rsid w:val="00334210"/>
    <w:rsid w:val="003357D2"/>
    <w:rsid w:val="0033790E"/>
    <w:rsid w:val="003407F1"/>
    <w:rsid w:val="00342553"/>
    <w:rsid w:val="0034360D"/>
    <w:rsid w:val="0034377E"/>
    <w:rsid w:val="00350C27"/>
    <w:rsid w:val="0035406D"/>
    <w:rsid w:val="00356FEC"/>
    <w:rsid w:val="00363384"/>
    <w:rsid w:val="00363EAC"/>
    <w:rsid w:val="00365AEA"/>
    <w:rsid w:val="00366D73"/>
    <w:rsid w:val="0036715A"/>
    <w:rsid w:val="003713B3"/>
    <w:rsid w:val="003775CE"/>
    <w:rsid w:val="00377D67"/>
    <w:rsid w:val="00383402"/>
    <w:rsid w:val="0038489C"/>
    <w:rsid w:val="003859E0"/>
    <w:rsid w:val="00390B4E"/>
    <w:rsid w:val="00390B4F"/>
    <w:rsid w:val="00391124"/>
    <w:rsid w:val="00392C0C"/>
    <w:rsid w:val="00393982"/>
    <w:rsid w:val="00396C39"/>
    <w:rsid w:val="00397BF3"/>
    <w:rsid w:val="003A0890"/>
    <w:rsid w:val="003A2BF9"/>
    <w:rsid w:val="003A3B9D"/>
    <w:rsid w:val="003A4A4E"/>
    <w:rsid w:val="003A4D32"/>
    <w:rsid w:val="003A5397"/>
    <w:rsid w:val="003A72CF"/>
    <w:rsid w:val="003A72D7"/>
    <w:rsid w:val="003B2965"/>
    <w:rsid w:val="003B4D20"/>
    <w:rsid w:val="003C31AE"/>
    <w:rsid w:val="003D0676"/>
    <w:rsid w:val="003D0B82"/>
    <w:rsid w:val="003D22F4"/>
    <w:rsid w:val="003D266C"/>
    <w:rsid w:val="003D2D9D"/>
    <w:rsid w:val="003D38E5"/>
    <w:rsid w:val="003D3920"/>
    <w:rsid w:val="003E29A5"/>
    <w:rsid w:val="003E51CE"/>
    <w:rsid w:val="003E5467"/>
    <w:rsid w:val="003F41B7"/>
    <w:rsid w:val="003F6532"/>
    <w:rsid w:val="004017CA"/>
    <w:rsid w:val="00402526"/>
    <w:rsid w:val="00407A85"/>
    <w:rsid w:val="00410A5D"/>
    <w:rsid w:val="004160D9"/>
    <w:rsid w:val="0041691D"/>
    <w:rsid w:val="004211E8"/>
    <w:rsid w:val="00422C40"/>
    <w:rsid w:val="00423E61"/>
    <w:rsid w:val="00430C52"/>
    <w:rsid w:val="0043208A"/>
    <w:rsid w:val="00432C56"/>
    <w:rsid w:val="00432DA6"/>
    <w:rsid w:val="004347AF"/>
    <w:rsid w:val="00441640"/>
    <w:rsid w:val="0044378A"/>
    <w:rsid w:val="0044620C"/>
    <w:rsid w:val="004462F4"/>
    <w:rsid w:val="00453F9B"/>
    <w:rsid w:val="00456BBB"/>
    <w:rsid w:val="00457DFA"/>
    <w:rsid w:val="004617AF"/>
    <w:rsid w:val="004628C8"/>
    <w:rsid w:val="004670E5"/>
    <w:rsid w:val="0046799C"/>
    <w:rsid w:val="00467BBC"/>
    <w:rsid w:val="00467FCA"/>
    <w:rsid w:val="004843E0"/>
    <w:rsid w:val="00487D8B"/>
    <w:rsid w:val="0049089A"/>
    <w:rsid w:val="00492EFD"/>
    <w:rsid w:val="00496DCC"/>
    <w:rsid w:val="004971F3"/>
    <w:rsid w:val="004A63D7"/>
    <w:rsid w:val="004B18A2"/>
    <w:rsid w:val="004B6D73"/>
    <w:rsid w:val="004C32D7"/>
    <w:rsid w:val="004C69AC"/>
    <w:rsid w:val="004D0188"/>
    <w:rsid w:val="004D19CE"/>
    <w:rsid w:val="004D3FCC"/>
    <w:rsid w:val="004D60D1"/>
    <w:rsid w:val="004D62A6"/>
    <w:rsid w:val="004E021C"/>
    <w:rsid w:val="004E1409"/>
    <w:rsid w:val="004E4610"/>
    <w:rsid w:val="004E48B7"/>
    <w:rsid w:val="004E5037"/>
    <w:rsid w:val="004E5F2D"/>
    <w:rsid w:val="004E69CE"/>
    <w:rsid w:val="004E6DDC"/>
    <w:rsid w:val="004F0E72"/>
    <w:rsid w:val="004F1825"/>
    <w:rsid w:val="004F3FD0"/>
    <w:rsid w:val="0050042A"/>
    <w:rsid w:val="00501507"/>
    <w:rsid w:val="00501CCA"/>
    <w:rsid w:val="00502923"/>
    <w:rsid w:val="00504B6C"/>
    <w:rsid w:val="00505D43"/>
    <w:rsid w:val="00513876"/>
    <w:rsid w:val="00514380"/>
    <w:rsid w:val="00514527"/>
    <w:rsid w:val="00516563"/>
    <w:rsid w:val="00517707"/>
    <w:rsid w:val="00517A9C"/>
    <w:rsid w:val="005220FE"/>
    <w:rsid w:val="0052239C"/>
    <w:rsid w:val="00523BC7"/>
    <w:rsid w:val="00526C04"/>
    <w:rsid w:val="00531EAF"/>
    <w:rsid w:val="00533E4F"/>
    <w:rsid w:val="005346C6"/>
    <w:rsid w:val="0053515B"/>
    <w:rsid w:val="00535B3F"/>
    <w:rsid w:val="00535BCC"/>
    <w:rsid w:val="00540302"/>
    <w:rsid w:val="00540483"/>
    <w:rsid w:val="0054140A"/>
    <w:rsid w:val="005444F4"/>
    <w:rsid w:val="005453D6"/>
    <w:rsid w:val="005454E5"/>
    <w:rsid w:val="00547CE0"/>
    <w:rsid w:val="0055196E"/>
    <w:rsid w:val="00555610"/>
    <w:rsid w:val="00560431"/>
    <w:rsid w:val="005614E5"/>
    <w:rsid w:val="00562BBE"/>
    <w:rsid w:val="00564D7A"/>
    <w:rsid w:val="00566239"/>
    <w:rsid w:val="00573C98"/>
    <w:rsid w:val="00580285"/>
    <w:rsid w:val="00581E10"/>
    <w:rsid w:val="00582658"/>
    <w:rsid w:val="00582C58"/>
    <w:rsid w:val="005857D7"/>
    <w:rsid w:val="005866F3"/>
    <w:rsid w:val="005878CD"/>
    <w:rsid w:val="00596695"/>
    <w:rsid w:val="0059687A"/>
    <w:rsid w:val="00596A24"/>
    <w:rsid w:val="00597458"/>
    <w:rsid w:val="005A0235"/>
    <w:rsid w:val="005A1063"/>
    <w:rsid w:val="005A5873"/>
    <w:rsid w:val="005B0561"/>
    <w:rsid w:val="005B077A"/>
    <w:rsid w:val="005B23C2"/>
    <w:rsid w:val="005C3E09"/>
    <w:rsid w:val="005C62B7"/>
    <w:rsid w:val="005C7D45"/>
    <w:rsid w:val="005D03A9"/>
    <w:rsid w:val="005D23AF"/>
    <w:rsid w:val="005E16CA"/>
    <w:rsid w:val="005E3244"/>
    <w:rsid w:val="005E75AC"/>
    <w:rsid w:val="005E7AB1"/>
    <w:rsid w:val="005F028D"/>
    <w:rsid w:val="005F1971"/>
    <w:rsid w:val="005F3FE1"/>
    <w:rsid w:val="005F7385"/>
    <w:rsid w:val="00601A3B"/>
    <w:rsid w:val="00603481"/>
    <w:rsid w:val="00604334"/>
    <w:rsid w:val="00606FB0"/>
    <w:rsid w:val="00611A50"/>
    <w:rsid w:val="006131A9"/>
    <w:rsid w:val="006151CA"/>
    <w:rsid w:val="00615993"/>
    <w:rsid w:val="006160F8"/>
    <w:rsid w:val="00617648"/>
    <w:rsid w:val="00621243"/>
    <w:rsid w:val="00621420"/>
    <w:rsid w:val="0062182F"/>
    <w:rsid w:val="006225BE"/>
    <w:rsid w:val="00622B63"/>
    <w:rsid w:val="00623111"/>
    <w:rsid w:val="00625AAC"/>
    <w:rsid w:val="00625FC8"/>
    <w:rsid w:val="00626B17"/>
    <w:rsid w:val="0063418B"/>
    <w:rsid w:val="00634D06"/>
    <w:rsid w:val="00636373"/>
    <w:rsid w:val="006366E8"/>
    <w:rsid w:val="00636902"/>
    <w:rsid w:val="00642301"/>
    <w:rsid w:val="00642323"/>
    <w:rsid w:val="00642A28"/>
    <w:rsid w:val="00644CB0"/>
    <w:rsid w:val="00644F60"/>
    <w:rsid w:val="00651249"/>
    <w:rsid w:val="006523EF"/>
    <w:rsid w:val="0065314D"/>
    <w:rsid w:val="00655A8F"/>
    <w:rsid w:val="00656BB5"/>
    <w:rsid w:val="0066059D"/>
    <w:rsid w:val="006635B0"/>
    <w:rsid w:val="00663D23"/>
    <w:rsid w:val="00666365"/>
    <w:rsid w:val="006673B5"/>
    <w:rsid w:val="006716B0"/>
    <w:rsid w:val="0067223A"/>
    <w:rsid w:val="00672329"/>
    <w:rsid w:val="0067399A"/>
    <w:rsid w:val="00675781"/>
    <w:rsid w:val="00677446"/>
    <w:rsid w:val="006820BE"/>
    <w:rsid w:val="00682E6E"/>
    <w:rsid w:val="00683DA0"/>
    <w:rsid w:val="00687838"/>
    <w:rsid w:val="0068798F"/>
    <w:rsid w:val="00690559"/>
    <w:rsid w:val="00691020"/>
    <w:rsid w:val="00692C81"/>
    <w:rsid w:val="00692D74"/>
    <w:rsid w:val="00695781"/>
    <w:rsid w:val="006958F7"/>
    <w:rsid w:val="006966F0"/>
    <w:rsid w:val="006A6398"/>
    <w:rsid w:val="006A651F"/>
    <w:rsid w:val="006A65B5"/>
    <w:rsid w:val="006B0406"/>
    <w:rsid w:val="006B1194"/>
    <w:rsid w:val="006B4617"/>
    <w:rsid w:val="006C00E7"/>
    <w:rsid w:val="006C040E"/>
    <w:rsid w:val="006C0C44"/>
    <w:rsid w:val="006C104B"/>
    <w:rsid w:val="006C4FA6"/>
    <w:rsid w:val="006C55AA"/>
    <w:rsid w:val="006C6737"/>
    <w:rsid w:val="006D117F"/>
    <w:rsid w:val="006D6BB4"/>
    <w:rsid w:val="006E0817"/>
    <w:rsid w:val="006E16FB"/>
    <w:rsid w:val="006E2FDB"/>
    <w:rsid w:val="006E64D4"/>
    <w:rsid w:val="006E6E2D"/>
    <w:rsid w:val="006E7F77"/>
    <w:rsid w:val="006F014A"/>
    <w:rsid w:val="006F1497"/>
    <w:rsid w:val="006F170C"/>
    <w:rsid w:val="006F2959"/>
    <w:rsid w:val="006F3923"/>
    <w:rsid w:val="006F4767"/>
    <w:rsid w:val="00702B9E"/>
    <w:rsid w:val="00704BEE"/>
    <w:rsid w:val="00704F7B"/>
    <w:rsid w:val="00705E68"/>
    <w:rsid w:val="00710C86"/>
    <w:rsid w:val="00712D83"/>
    <w:rsid w:val="00712FB0"/>
    <w:rsid w:val="007135AE"/>
    <w:rsid w:val="0071470E"/>
    <w:rsid w:val="00714799"/>
    <w:rsid w:val="007147E7"/>
    <w:rsid w:val="00714A3B"/>
    <w:rsid w:val="0071578D"/>
    <w:rsid w:val="00726DFD"/>
    <w:rsid w:val="007307EF"/>
    <w:rsid w:val="00740B79"/>
    <w:rsid w:val="00742F98"/>
    <w:rsid w:val="00743301"/>
    <w:rsid w:val="007473F9"/>
    <w:rsid w:val="00751453"/>
    <w:rsid w:val="0075214C"/>
    <w:rsid w:val="0075492D"/>
    <w:rsid w:val="00756B29"/>
    <w:rsid w:val="0076261F"/>
    <w:rsid w:val="007656BA"/>
    <w:rsid w:val="007668F2"/>
    <w:rsid w:val="00767399"/>
    <w:rsid w:val="00773C5E"/>
    <w:rsid w:val="007778F8"/>
    <w:rsid w:val="00780750"/>
    <w:rsid w:val="00781F02"/>
    <w:rsid w:val="007828C8"/>
    <w:rsid w:val="007838C2"/>
    <w:rsid w:val="0078512B"/>
    <w:rsid w:val="00785A6E"/>
    <w:rsid w:val="00785E7D"/>
    <w:rsid w:val="00785F27"/>
    <w:rsid w:val="0078652F"/>
    <w:rsid w:val="00786AC3"/>
    <w:rsid w:val="0078703D"/>
    <w:rsid w:val="00787558"/>
    <w:rsid w:val="00790B60"/>
    <w:rsid w:val="00794FA8"/>
    <w:rsid w:val="00797E50"/>
    <w:rsid w:val="007A14EC"/>
    <w:rsid w:val="007A1C88"/>
    <w:rsid w:val="007A68D2"/>
    <w:rsid w:val="007A7DE3"/>
    <w:rsid w:val="007B145F"/>
    <w:rsid w:val="007B1AF3"/>
    <w:rsid w:val="007B3186"/>
    <w:rsid w:val="007B6823"/>
    <w:rsid w:val="007C0CA0"/>
    <w:rsid w:val="007C428E"/>
    <w:rsid w:val="007C43B8"/>
    <w:rsid w:val="007C46FA"/>
    <w:rsid w:val="007C68C8"/>
    <w:rsid w:val="007C6A35"/>
    <w:rsid w:val="007C76C5"/>
    <w:rsid w:val="007D073B"/>
    <w:rsid w:val="007D2700"/>
    <w:rsid w:val="007D439C"/>
    <w:rsid w:val="007D4979"/>
    <w:rsid w:val="007D5BA3"/>
    <w:rsid w:val="007E2D66"/>
    <w:rsid w:val="007E2F13"/>
    <w:rsid w:val="007E36CA"/>
    <w:rsid w:val="007E4834"/>
    <w:rsid w:val="007E6966"/>
    <w:rsid w:val="007F090F"/>
    <w:rsid w:val="007F1821"/>
    <w:rsid w:val="007F5825"/>
    <w:rsid w:val="007F5BD0"/>
    <w:rsid w:val="007F6B50"/>
    <w:rsid w:val="007F75E9"/>
    <w:rsid w:val="00800E1E"/>
    <w:rsid w:val="0080482B"/>
    <w:rsid w:val="00804BEA"/>
    <w:rsid w:val="00805E9F"/>
    <w:rsid w:val="0080657B"/>
    <w:rsid w:val="008067A5"/>
    <w:rsid w:val="00810956"/>
    <w:rsid w:val="0081342E"/>
    <w:rsid w:val="00813EDB"/>
    <w:rsid w:val="00814A7D"/>
    <w:rsid w:val="008200D8"/>
    <w:rsid w:val="008249C1"/>
    <w:rsid w:val="00826E6B"/>
    <w:rsid w:val="00826F0D"/>
    <w:rsid w:val="00826F60"/>
    <w:rsid w:val="00832722"/>
    <w:rsid w:val="00832EE7"/>
    <w:rsid w:val="00834019"/>
    <w:rsid w:val="00834DAE"/>
    <w:rsid w:val="00841F44"/>
    <w:rsid w:val="008435ED"/>
    <w:rsid w:val="00843932"/>
    <w:rsid w:val="00847C05"/>
    <w:rsid w:val="0085072E"/>
    <w:rsid w:val="00852CBF"/>
    <w:rsid w:val="008542F5"/>
    <w:rsid w:val="0085487D"/>
    <w:rsid w:val="008578B1"/>
    <w:rsid w:val="00860F58"/>
    <w:rsid w:val="008623E4"/>
    <w:rsid w:val="008624DF"/>
    <w:rsid w:val="00863715"/>
    <w:rsid w:val="00863FFF"/>
    <w:rsid w:val="00870982"/>
    <w:rsid w:val="00870DC3"/>
    <w:rsid w:val="0087109C"/>
    <w:rsid w:val="00871448"/>
    <w:rsid w:val="008718CB"/>
    <w:rsid w:val="00871AE5"/>
    <w:rsid w:val="00872C60"/>
    <w:rsid w:val="008737DC"/>
    <w:rsid w:val="00873EF9"/>
    <w:rsid w:val="0087402F"/>
    <w:rsid w:val="00877878"/>
    <w:rsid w:val="00883FEC"/>
    <w:rsid w:val="00895350"/>
    <w:rsid w:val="008973C5"/>
    <w:rsid w:val="00897680"/>
    <w:rsid w:val="008978D9"/>
    <w:rsid w:val="008A0432"/>
    <w:rsid w:val="008A050C"/>
    <w:rsid w:val="008A31EC"/>
    <w:rsid w:val="008A3215"/>
    <w:rsid w:val="008A322C"/>
    <w:rsid w:val="008A4A28"/>
    <w:rsid w:val="008A6995"/>
    <w:rsid w:val="008A6AA4"/>
    <w:rsid w:val="008A7F31"/>
    <w:rsid w:val="008B3D52"/>
    <w:rsid w:val="008B5058"/>
    <w:rsid w:val="008B6294"/>
    <w:rsid w:val="008C497B"/>
    <w:rsid w:val="008C50B1"/>
    <w:rsid w:val="008D027F"/>
    <w:rsid w:val="008D1097"/>
    <w:rsid w:val="008D3133"/>
    <w:rsid w:val="008D532D"/>
    <w:rsid w:val="008D79E5"/>
    <w:rsid w:val="008E0F2F"/>
    <w:rsid w:val="008E1C22"/>
    <w:rsid w:val="008E1CB1"/>
    <w:rsid w:val="008E21AA"/>
    <w:rsid w:val="008E27A7"/>
    <w:rsid w:val="008E29D4"/>
    <w:rsid w:val="008E3F78"/>
    <w:rsid w:val="008E4255"/>
    <w:rsid w:val="008E483C"/>
    <w:rsid w:val="008E67E6"/>
    <w:rsid w:val="008E6E42"/>
    <w:rsid w:val="008E7B67"/>
    <w:rsid w:val="008F0BEC"/>
    <w:rsid w:val="008F2C64"/>
    <w:rsid w:val="008F4B50"/>
    <w:rsid w:val="00902C59"/>
    <w:rsid w:val="009032E2"/>
    <w:rsid w:val="00904B2B"/>
    <w:rsid w:val="009079FD"/>
    <w:rsid w:val="0091027F"/>
    <w:rsid w:val="009113B5"/>
    <w:rsid w:val="00913BCA"/>
    <w:rsid w:val="00913F2C"/>
    <w:rsid w:val="0091461E"/>
    <w:rsid w:val="009155DC"/>
    <w:rsid w:val="00917AD1"/>
    <w:rsid w:val="009205C3"/>
    <w:rsid w:val="00920BA2"/>
    <w:rsid w:val="00920F64"/>
    <w:rsid w:val="00927248"/>
    <w:rsid w:val="00930378"/>
    <w:rsid w:val="0093111D"/>
    <w:rsid w:val="009317CE"/>
    <w:rsid w:val="00931CB3"/>
    <w:rsid w:val="009325B9"/>
    <w:rsid w:val="009330FC"/>
    <w:rsid w:val="009333D0"/>
    <w:rsid w:val="00936157"/>
    <w:rsid w:val="009375A9"/>
    <w:rsid w:val="00940EAF"/>
    <w:rsid w:val="00942CEB"/>
    <w:rsid w:val="0094554E"/>
    <w:rsid w:val="009467A2"/>
    <w:rsid w:val="0094765A"/>
    <w:rsid w:val="009500F5"/>
    <w:rsid w:val="00951001"/>
    <w:rsid w:val="009547D9"/>
    <w:rsid w:val="00956658"/>
    <w:rsid w:val="00957CA8"/>
    <w:rsid w:val="00961FD8"/>
    <w:rsid w:val="00964B99"/>
    <w:rsid w:val="00966A98"/>
    <w:rsid w:val="0097296E"/>
    <w:rsid w:val="00973530"/>
    <w:rsid w:val="009735A5"/>
    <w:rsid w:val="0097397D"/>
    <w:rsid w:val="009807D9"/>
    <w:rsid w:val="0098101B"/>
    <w:rsid w:val="009817C1"/>
    <w:rsid w:val="00982B50"/>
    <w:rsid w:val="00983E13"/>
    <w:rsid w:val="00983E47"/>
    <w:rsid w:val="009846D6"/>
    <w:rsid w:val="009876BE"/>
    <w:rsid w:val="00991FFA"/>
    <w:rsid w:val="00992423"/>
    <w:rsid w:val="00992F26"/>
    <w:rsid w:val="00997D5C"/>
    <w:rsid w:val="009A1657"/>
    <w:rsid w:val="009A3766"/>
    <w:rsid w:val="009A41D3"/>
    <w:rsid w:val="009A451E"/>
    <w:rsid w:val="009A46CA"/>
    <w:rsid w:val="009B04AC"/>
    <w:rsid w:val="009B0E21"/>
    <w:rsid w:val="009B14E2"/>
    <w:rsid w:val="009B38B2"/>
    <w:rsid w:val="009B7B22"/>
    <w:rsid w:val="009C13B8"/>
    <w:rsid w:val="009C17D3"/>
    <w:rsid w:val="009C2BBF"/>
    <w:rsid w:val="009C6073"/>
    <w:rsid w:val="009C76A7"/>
    <w:rsid w:val="009D0087"/>
    <w:rsid w:val="009D6DF6"/>
    <w:rsid w:val="009D6F64"/>
    <w:rsid w:val="009E7771"/>
    <w:rsid w:val="009F0324"/>
    <w:rsid w:val="009F503C"/>
    <w:rsid w:val="00A012A8"/>
    <w:rsid w:val="00A06B44"/>
    <w:rsid w:val="00A06EEE"/>
    <w:rsid w:val="00A10C4E"/>
    <w:rsid w:val="00A11479"/>
    <w:rsid w:val="00A12E0F"/>
    <w:rsid w:val="00A13A49"/>
    <w:rsid w:val="00A17357"/>
    <w:rsid w:val="00A216A4"/>
    <w:rsid w:val="00A23111"/>
    <w:rsid w:val="00A23F27"/>
    <w:rsid w:val="00A25148"/>
    <w:rsid w:val="00A30385"/>
    <w:rsid w:val="00A308D5"/>
    <w:rsid w:val="00A4031B"/>
    <w:rsid w:val="00A4033A"/>
    <w:rsid w:val="00A432AC"/>
    <w:rsid w:val="00A4380D"/>
    <w:rsid w:val="00A44505"/>
    <w:rsid w:val="00A45052"/>
    <w:rsid w:val="00A461AD"/>
    <w:rsid w:val="00A4687C"/>
    <w:rsid w:val="00A46AB2"/>
    <w:rsid w:val="00A51188"/>
    <w:rsid w:val="00A52030"/>
    <w:rsid w:val="00A53132"/>
    <w:rsid w:val="00A550A0"/>
    <w:rsid w:val="00A55D45"/>
    <w:rsid w:val="00A56367"/>
    <w:rsid w:val="00A5661C"/>
    <w:rsid w:val="00A62AC1"/>
    <w:rsid w:val="00A671DE"/>
    <w:rsid w:val="00A67F53"/>
    <w:rsid w:val="00A70016"/>
    <w:rsid w:val="00A7034A"/>
    <w:rsid w:val="00A72518"/>
    <w:rsid w:val="00A728C6"/>
    <w:rsid w:val="00A77B40"/>
    <w:rsid w:val="00A82065"/>
    <w:rsid w:val="00A87FD9"/>
    <w:rsid w:val="00A93955"/>
    <w:rsid w:val="00A94703"/>
    <w:rsid w:val="00A9519C"/>
    <w:rsid w:val="00A953CA"/>
    <w:rsid w:val="00AA0FD2"/>
    <w:rsid w:val="00AA3A4B"/>
    <w:rsid w:val="00AA3DDB"/>
    <w:rsid w:val="00AA6179"/>
    <w:rsid w:val="00AA7A16"/>
    <w:rsid w:val="00AB001A"/>
    <w:rsid w:val="00AB0E6F"/>
    <w:rsid w:val="00AB158A"/>
    <w:rsid w:val="00AB2DA9"/>
    <w:rsid w:val="00AB30EB"/>
    <w:rsid w:val="00AB55BD"/>
    <w:rsid w:val="00AB7FDE"/>
    <w:rsid w:val="00AC1291"/>
    <w:rsid w:val="00AC1805"/>
    <w:rsid w:val="00AC1D34"/>
    <w:rsid w:val="00AC7011"/>
    <w:rsid w:val="00AC70AF"/>
    <w:rsid w:val="00AC7142"/>
    <w:rsid w:val="00AC7A72"/>
    <w:rsid w:val="00AC7C4A"/>
    <w:rsid w:val="00AD0CCB"/>
    <w:rsid w:val="00AD3458"/>
    <w:rsid w:val="00AD7E22"/>
    <w:rsid w:val="00AE0382"/>
    <w:rsid w:val="00AE0D9E"/>
    <w:rsid w:val="00AE242A"/>
    <w:rsid w:val="00AE3E79"/>
    <w:rsid w:val="00AE5F4E"/>
    <w:rsid w:val="00AE7A1C"/>
    <w:rsid w:val="00AF0F2A"/>
    <w:rsid w:val="00AF3534"/>
    <w:rsid w:val="00AF448C"/>
    <w:rsid w:val="00B00698"/>
    <w:rsid w:val="00B019F1"/>
    <w:rsid w:val="00B030B8"/>
    <w:rsid w:val="00B031D0"/>
    <w:rsid w:val="00B05999"/>
    <w:rsid w:val="00B105A0"/>
    <w:rsid w:val="00B113B2"/>
    <w:rsid w:val="00B11670"/>
    <w:rsid w:val="00B158AC"/>
    <w:rsid w:val="00B159F5"/>
    <w:rsid w:val="00B23141"/>
    <w:rsid w:val="00B23FEE"/>
    <w:rsid w:val="00B24B5F"/>
    <w:rsid w:val="00B30D1F"/>
    <w:rsid w:val="00B3130B"/>
    <w:rsid w:val="00B33DD1"/>
    <w:rsid w:val="00B3580F"/>
    <w:rsid w:val="00B374DB"/>
    <w:rsid w:val="00B40D4B"/>
    <w:rsid w:val="00B42870"/>
    <w:rsid w:val="00B42A18"/>
    <w:rsid w:val="00B42B06"/>
    <w:rsid w:val="00B4561A"/>
    <w:rsid w:val="00B4663B"/>
    <w:rsid w:val="00B46A94"/>
    <w:rsid w:val="00B5008F"/>
    <w:rsid w:val="00B50658"/>
    <w:rsid w:val="00B53DDD"/>
    <w:rsid w:val="00B547E6"/>
    <w:rsid w:val="00B54808"/>
    <w:rsid w:val="00B55BC2"/>
    <w:rsid w:val="00B5716C"/>
    <w:rsid w:val="00B57CB9"/>
    <w:rsid w:val="00B60D73"/>
    <w:rsid w:val="00B615AA"/>
    <w:rsid w:val="00B6383D"/>
    <w:rsid w:val="00B648EF"/>
    <w:rsid w:val="00B65442"/>
    <w:rsid w:val="00B65920"/>
    <w:rsid w:val="00B66C5D"/>
    <w:rsid w:val="00B67645"/>
    <w:rsid w:val="00B71E96"/>
    <w:rsid w:val="00B71FAB"/>
    <w:rsid w:val="00B74F37"/>
    <w:rsid w:val="00B756FF"/>
    <w:rsid w:val="00B760FE"/>
    <w:rsid w:val="00B80E0F"/>
    <w:rsid w:val="00B814D3"/>
    <w:rsid w:val="00B8255D"/>
    <w:rsid w:val="00B854AB"/>
    <w:rsid w:val="00B85A53"/>
    <w:rsid w:val="00B9371F"/>
    <w:rsid w:val="00B96728"/>
    <w:rsid w:val="00BA62EE"/>
    <w:rsid w:val="00BB09DE"/>
    <w:rsid w:val="00BB0B8E"/>
    <w:rsid w:val="00BB18AF"/>
    <w:rsid w:val="00BB2181"/>
    <w:rsid w:val="00BB250D"/>
    <w:rsid w:val="00BB2A56"/>
    <w:rsid w:val="00BB3147"/>
    <w:rsid w:val="00BB34DA"/>
    <w:rsid w:val="00BB48F8"/>
    <w:rsid w:val="00BB58EB"/>
    <w:rsid w:val="00BC0F13"/>
    <w:rsid w:val="00BC1641"/>
    <w:rsid w:val="00BC16D5"/>
    <w:rsid w:val="00BC478D"/>
    <w:rsid w:val="00BC5236"/>
    <w:rsid w:val="00BC61BB"/>
    <w:rsid w:val="00BD2436"/>
    <w:rsid w:val="00BD307C"/>
    <w:rsid w:val="00BD3795"/>
    <w:rsid w:val="00BD5C8B"/>
    <w:rsid w:val="00BD6D4F"/>
    <w:rsid w:val="00BD7AD3"/>
    <w:rsid w:val="00BE079A"/>
    <w:rsid w:val="00BE3CE3"/>
    <w:rsid w:val="00BE5958"/>
    <w:rsid w:val="00BF0CF0"/>
    <w:rsid w:val="00BF1AC9"/>
    <w:rsid w:val="00BF2297"/>
    <w:rsid w:val="00BF2C2A"/>
    <w:rsid w:val="00BF5822"/>
    <w:rsid w:val="00BF7AB7"/>
    <w:rsid w:val="00C00D16"/>
    <w:rsid w:val="00C03960"/>
    <w:rsid w:val="00C03B76"/>
    <w:rsid w:val="00C06448"/>
    <w:rsid w:val="00C06C3F"/>
    <w:rsid w:val="00C07101"/>
    <w:rsid w:val="00C079F4"/>
    <w:rsid w:val="00C13B60"/>
    <w:rsid w:val="00C20B4D"/>
    <w:rsid w:val="00C21042"/>
    <w:rsid w:val="00C22098"/>
    <w:rsid w:val="00C25FE8"/>
    <w:rsid w:val="00C32FB7"/>
    <w:rsid w:val="00C334C9"/>
    <w:rsid w:val="00C40B4A"/>
    <w:rsid w:val="00C411A5"/>
    <w:rsid w:val="00C44DFA"/>
    <w:rsid w:val="00C470B9"/>
    <w:rsid w:val="00C505B0"/>
    <w:rsid w:val="00C52263"/>
    <w:rsid w:val="00C54944"/>
    <w:rsid w:val="00C6149C"/>
    <w:rsid w:val="00C617AA"/>
    <w:rsid w:val="00C63256"/>
    <w:rsid w:val="00C63BF6"/>
    <w:rsid w:val="00C65AAC"/>
    <w:rsid w:val="00C65D36"/>
    <w:rsid w:val="00C67D1C"/>
    <w:rsid w:val="00C72C5F"/>
    <w:rsid w:val="00C74177"/>
    <w:rsid w:val="00C7495C"/>
    <w:rsid w:val="00C74A96"/>
    <w:rsid w:val="00C75AC6"/>
    <w:rsid w:val="00C76406"/>
    <w:rsid w:val="00C8126C"/>
    <w:rsid w:val="00C8219B"/>
    <w:rsid w:val="00C82E89"/>
    <w:rsid w:val="00C84799"/>
    <w:rsid w:val="00C86CB3"/>
    <w:rsid w:val="00C87E82"/>
    <w:rsid w:val="00C914EC"/>
    <w:rsid w:val="00C9212F"/>
    <w:rsid w:val="00C92CA5"/>
    <w:rsid w:val="00C93515"/>
    <w:rsid w:val="00C976F8"/>
    <w:rsid w:val="00CA3067"/>
    <w:rsid w:val="00CA77A3"/>
    <w:rsid w:val="00CA7A14"/>
    <w:rsid w:val="00CB38A9"/>
    <w:rsid w:val="00CB6E5C"/>
    <w:rsid w:val="00CC5A5E"/>
    <w:rsid w:val="00CC7E19"/>
    <w:rsid w:val="00CD0766"/>
    <w:rsid w:val="00CD2750"/>
    <w:rsid w:val="00CD3BD4"/>
    <w:rsid w:val="00CD3E35"/>
    <w:rsid w:val="00CD7B96"/>
    <w:rsid w:val="00CE041C"/>
    <w:rsid w:val="00CE143C"/>
    <w:rsid w:val="00CE35A8"/>
    <w:rsid w:val="00CE3FED"/>
    <w:rsid w:val="00CE4690"/>
    <w:rsid w:val="00CE6672"/>
    <w:rsid w:val="00CE7595"/>
    <w:rsid w:val="00CF0E48"/>
    <w:rsid w:val="00CF3119"/>
    <w:rsid w:val="00CF5574"/>
    <w:rsid w:val="00CF7598"/>
    <w:rsid w:val="00D01AAA"/>
    <w:rsid w:val="00D02775"/>
    <w:rsid w:val="00D04592"/>
    <w:rsid w:val="00D04C2C"/>
    <w:rsid w:val="00D04E46"/>
    <w:rsid w:val="00D04EE6"/>
    <w:rsid w:val="00D20500"/>
    <w:rsid w:val="00D21924"/>
    <w:rsid w:val="00D22F16"/>
    <w:rsid w:val="00D27CC7"/>
    <w:rsid w:val="00D31F2B"/>
    <w:rsid w:val="00D33C7C"/>
    <w:rsid w:val="00D345F3"/>
    <w:rsid w:val="00D3488A"/>
    <w:rsid w:val="00D47176"/>
    <w:rsid w:val="00D52456"/>
    <w:rsid w:val="00D5329A"/>
    <w:rsid w:val="00D54500"/>
    <w:rsid w:val="00D55C4A"/>
    <w:rsid w:val="00D56893"/>
    <w:rsid w:val="00D5728F"/>
    <w:rsid w:val="00D57CB7"/>
    <w:rsid w:val="00D60962"/>
    <w:rsid w:val="00D61B2A"/>
    <w:rsid w:val="00D63367"/>
    <w:rsid w:val="00D67268"/>
    <w:rsid w:val="00D716A6"/>
    <w:rsid w:val="00D72B9E"/>
    <w:rsid w:val="00D73488"/>
    <w:rsid w:val="00D734BD"/>
    <w:rsid w:val="00D80038"/>
    <w:rsid w:val="00D8222E"/>
    <w:rsid w:val="00D832B7"/>
    <w:rsid w:val="00D861E3"/>
    <w:rsid w:val="00D870F7"/>
    <w:rsid w:val="00D91357"/>
    <w:rsid w:val="00D917A3"/>
    <w:rsid w:val="00D9241B"/>
    <w:rsid w:val="00D94025"/>
    <w:rsid w:val="00D95DA3"/>
    <w:rsid w:val="00DA13AD"/>
    <w:rsid w:val="00DA1627"/>
    <w:rsid w:val="00DA2F92"/>
    <w:rsid w:val="00DA68EA"/>
    <w:rsid w:val="00DA7806"/>
    <w:rsid w:val="00DB011F"/>
    <w:rsid w:val="00DB1F09"/>
    <w:rsid w:val="00DB1F54"/>
    <w:rsid w:val="00DB4BD8"/>
    <w:rsid w:val="00DB6228"/>
    <w:rsid w:val="00DB6854"/>
    <w:rsid w:val="00DB6B48"/>
    <w:rsid w:val="00DB6C52"/>
    <w:rsid w:val="00DC090E"/>
    <w:rsid w:val="00DC1236"/>
    <w:rsid w:val="00DC15E9"/>
    <w:rsid w:val="00DC1607"/>
    <w:rsid w:val="00DC3ED1"/>
    <w:rsid w:val="00DC5056"/>
    <w:rsid w:val="00DC6893"/>
    <w:rsid w:val="00DC79A5"/>
    <w:rsid w:val="00DD130F"/>
    <w:rsid w:val="00DD2BD5"/>
    <w:rsid w:val="00DE577A"/>
    <w:rsid w:val="00DF1AF2"/>
    <w:rsid w:val="00DF1BBC"/>
    <w:rsid w:val="00DF2510"/>
    <w:rsid w:val="00DF2625"/>
    <w:rsid w:val="00DF31F1"/>
    <w:rsid w:val="00DF38D5"/>
    <w:rsid w:val="00DF4AC3"/>
    <w:rsid w:val="00DF64C9"/>
    <w:rsid w:val="00E01716"/>
    <w:rsid w:val="00E05B3B"/>
    <w:rsid w:val="00E1228C"/>
    <w:rsid w:val="00E12FC8"/>
    <w:rsid w:val="00E136FF"/>
    <w:rsid w:val="00E1584A"/>
    <w:rsid w:val="00E177A4"/>
    <w:rsid w:val="00E22666"/>
    <w:rsid w:val="00E23D06"/>
    <w:rsid w:val="00E25A11"/>
    <w:rsid w:val="00E3029F"/>
    <w:rsid w:val="00E3693B"/>
    <w:rsid w:val="00E423D9"/>
    <w:rsid w:val="00E4382D"/>
    <w:rsid w:val="00E43CC1"/>
    <w:rsid w:val="00E52CA3"/>
    <w:rsid w:val="00E5373E"/>
    <w:rsid w:val="00E53C79"/>
    <w:rsid w:val="00E572E9"/>
    <w:rsid w:val="00E65DC2"/>
    <w:rsid w:val="00E66E74"/>
    <w:rsid w:val="00E753F6"/>
    <w:rsid w:val="00E80D04"/>
    <w:rsid w:val="00E811C3"/>
    <w:rsid w:val="00E82786"/>
    <w:rsid w:val="00E83E5E"/>
    <w:rsid w:val="00E87A91"/>
    <w:rsid w:val="00E90C29"/>
    <w:rsid w:val="00E91BE6"/>
    <w:rsid w:val="00E92520"/>
    <w:rsid w:val="00E92C68"/>
    <w:rsid w:val="00EA0938"/>
    <w:rsid w:val="00EA3490"/>
    <w:rsid w:val="00EA4082"/>
    <w:rsid w:val="00EA6639"/>
    <w:rsid w:val="00EA66D4"/>
    <w:rsid w:val="00EB007F"/>
    <w:rsid w:val="00EB1DE5"/>
    <w:rsid w:val="00EB3651"/>
    <w:rsid w:val="00EB576E"/>
    <w:rsid w:val="00EB6783"/>
    <w:rsid w:val="00EC0CCB"/>
    <w:rsid w:val="00EC15AB"/>
    <w:rsid w:val="00EC2AE7"/>
    <w:rsid w:val="00EC41DB"/>
    <w:rsid w:val="00EC58C3"/>
    <w:rsid w:val="00EC62FA"/>
    <w:rsid w:val="00EC6792"/>
    <w:rsid w:val="00ED03F0"/>
    <w:rsid w:val="00ED0F28"/>
    <w:rsid w:val="00ED5626"/>
    <w:rsid w:val="00ED6921"/>
    <w:rsid w:val="00EE055A"/>
    <w:rsid w:val="00EE063F"/>
    <w:rsid w:val="00EE4316"/>
    <w:rsid w:val="00EE7D74"/>
    <w:rsid w:val="00EF19D8"/>
    <w:rsid w:val="00EF2FBB"/>
    <w:rsid w:val="00EF37F2"/>
    <w:rsid w:val="00EF5988"/>
    <w:rsid w:val="00EF6904"/>
    <w:rsid w:val="00F019A1"/>
    <w:rsid w:val="00F04539"/>
    <w:rsid w:val="00F12DF7"/>
    <w:rsid w:val="00F15FF0"/>
    <w:rsid w:val="00F201B1"/>
    <w:rsid w:val="00F20F2A"/>
    <w:rsid w:val="00F22448"/>
    <w:rsid w:val="00F2251D"/>
    <w:rsid w:val="00F24900"/>
    <w:rsid w:val="00F27736"/>
    <w:rsid w:val="00F36CF9"/>
    <w:rsid w:val="00F3724E"/>
    <w:rsid w:val="00F37F4B"/>
    <w:rsid w:val="00F40061"/>
    <w:rsid w:val="00F43C5A"/>
    <w:rsid w:val="00F455BC"/>
    <w:rsid w:val="00F45F85"/>
    <w:rsid w:val="00F53429"/>
    <w:rsid w:val="00F56594"/>
    <w:rsid w:val="00F57930"/>
    <w:rsid w:val="00F60D6A"/>
    <w:rsid w:val="00F64024"/>
    <w:rsid w:val="00F671FE"/>
    <w:rsid w:val="00F6765A"/>
    <w:rsid w:val="00F731F9"/>
    <w:rsid w:val="00F7775F"/>
    <w:rsid w:val="00F83E58"/>
    <w:rsid w:val="00F84315"/>
    <w:rsid w:val="00F8570B"/>
    <w:rsid w:val="00F86CD6"/>
    <w:rsid w:val="00F93AB4"/>
    <w:rsid w:val="00F94025"/>
    <w:rsid w:val="00FA4BA8"/>
    <w:rsid w:val="00FA5B84"/>
    <w:rsid w:val="00FB4E0A"/>
    <w:rsid w:val="00FB54D6"/>
    <w:rsid w:val="00FB6164"/>
    <w:rsid w:val="00FB748B"/>
    <w:rsid w:val="00FC1DC5"/>
    <w:rsid w:val="00FC2D86"/>
    <w:rsid w:val="00FC303D"/>
    <w:rsid w:val="00FC305D"/>
    <w:rsid w:val="00FC40DF"/>
    <w:rsid w:val="00FC44AA"/>
    <w:rsid w:val="00FD1AD2"/>
    <w:rsid w:val="00FD25BD"/>
    <w:rsid w:val="00FD43CE"/>
    <w:rsid w:val="00FD48CE"/>
    <w:rsid w:val="00FD590B"/>
    <w:rsid w:val="00FD7AE3"/>
    <w:rsid w:val="00FE0EBF"/>
    <w:rsid w:val="00FE2F42"/>
    <w:rsid w:val="00FE4A71"/>
    <w:rsid w:val="00FE5920"/>
    <w:rsid w:val="00FE60D7"/>
    <w:rsid w:val="00FE73BD"/>
    <w:rsid w:val="00FE7FC3"/>
    <w:rsid w:val="00FF36FC"/>
    <w:rsid w:val="00FF4592"/>
    <w:rsid w:val="00FF4982"/>
    <w:rsid w:val="00FF73C0"/>
    <w:rsid w:val="00FF7F7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159">
      <o:colormenu v:ext="edit" fillcolor="none [671]"/>
    </o:shapedefaults>
    <o:shapelayout v:ext="edit">
      <o:idmap v:ext="edit" data="1"/>
    </o:shapelayout>
  </w:shapeDefaults>
  <w:decimalSymbol w:val=","/>
  <w:listSeparator w:val=";"/>
  <w14:docId w14:val="5C2B9653"/>
  <w15:docId w15:val="{9DB7EBD3-26CA-428A-A0B0-46B60F122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302"/>
    <w:pPr>
      <w:spacing w:after="160" w:line="259" w:lineRule="auto"/>
    </w:pPr>
    <w:rPr>
      <w:sz w:val="22"/>
      <w:szCs w:val="22"/>
      <w:lang w:eastAsia="en-US"/>
    </w:rPr>
  </w:style>
  <w:style w:type="paragraph" w:styleId="Ttulo1">
    <w:name w:val="heading 1"/>
    <w:basedOn w:val="Normal"/>
    <w:next w:val="Normal"/>
    <w:link w:val="Ttulo1Char"/>
    <w:qFormat/>
    <w:rsid w:val="003D3920"/>
    <w:pPr>
      <w:keepNext/>
      <w:spacing w:after="0" w:line="240" w:lineRule="auto"/>
      <w:outlineLvl w:val="0"/>
    </w:pPr>
    <w:rPr>
      <w:rFonts w:ascii="Times New Roman" w:eastAsia="Times New Roman" w:hAnsi="Times New Roman"/>
      <w:b/>
      <w:bCs/>
      <w:sz w:val="24"/>
      <w:szCs w:val="24"/>
      <w:lang w:eastAsia="pt-BR"/>
    </w:rPr>
  </w:style>
  <w:style w:type="paragraph" w:styleId="Ttulo2">
    <w:name w:val="heading 2"/>
    <w:basedOn w:val="Normal"/>
    <w:next w:val="Normal"/>
    <w:link w:val="Ttulo2Char"/>
    <w:uiPriority w:val="9"/>
    <w:semiHidden/>
    <w:unhideWhenUsed/>
    <w:qFormat/>
    <w:rsid w:val="00DA68E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uiPriority w:val="9"/>
    <w:semiHidden/>
    <w:unhideWhenUsed/>
    <w:qFormat/>
    <w:rsid w:val="00790B6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D3920"/>
    <w:rPr>
      <w:rFonts w:ascii="Times New Roman" w:eastAsia="Times New Roman" w:hAnsi="Times New Roman"/>
      <w:b/>
      <w:bCs/>
      <w:sz w:val="24"/>
      <w:szCs w:val="24"/>
    </w:rPr>
  </w:style>
  <w:style w:type="paragraph" w:styleId="Cabealho">
    <w:name w:val="header"/>
    <w:basedOn w:val="Normal"/>
    <w:link w:val="CabealhoChar"/>
    <w:uiPriority w:val="99"/>
    <w:unhideWhenUsed/>
    <w:rsid w:val="00174C1F"/>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74C1F"/>
  </w:style>
  <w:style w:type="paragraph" w:styleId="Rodap">
    <w:name w:val="footer"/>
    <w:basedOn w:val="Normal"/>
    <w:link w:val="RodapChar"/>
    <w:uiPriority w:val="99"/>
    <w:unhideWhenUsed/>
    <w:rsid w:val="00174C1F"/>
    <w:pPr>
      <w:tabs>
        <w:tab w:val="center" w:pos="4252"/>
        <w:tab w:val="right" w:pos="8504"/>
      </w:tabs>
      <w:spacing w:after="0" w:line="240" w:lineRule="auto"/>
    </w:pPr>
  </w:style>
  <w:style w:type="character" w:customStyle="1" w:styleId="RodapChar">
    <w:name w:val="Rodapé Char"/>
    <w:basedOn w:val="Fontepargpadro"/>
    <w:link w:val="Rodap"/>
    <w:uiPriority w:val="99"/>
    <w:rsid w:val="00174C1F"/>
  </w:style>
  <w:style w:type="paragraph" w:styleId="SemEspaamento">
    <w:name w:val="No Spacing"/>
    <w:link w:val="SemEspaamentoChar"/>
    <w:uiPriority w:val="1"/>
    <w:qFormat/>
    <w:rsid w:val="00244820"/>
    <w:rPr>
      <w:sz w:val="22"/>
      <w:szCs w:val="22"/>
      <w:lang w:eastAsia="en-US"/>
    </w:rPr>
  </w:style>
  <w:style w:type="paragraph" w:styleId="PargrafodaLista">
    <w:name w:val="List Paragraph"/>
    <w:aliases w:val="ECO Item - nivel 1,COba Alinea 2,Apêndice,Segundo"/>
    <w:basedOn w:val="Normal"/>
    <w:link w:val="PargrafodaListaChar"/>
    <w:uiPriority w:val="1"/>
    <w:qFormat/>
    <w:rsid w:val="000440B6"/>
    <w:pPr>
      <w:ind w:left="720"/>
      <w:contextualSpacing/>
    </w:pPr>
  </w:style>
  <w:style w:type="paragraph" w:styleId="Corpodetexto">
    <w:name w:val="Body Text"/>
    <w:basedOn w:val="Normal"/>
    <w:link w:val="CorpodetextoChar"/>
    <w:uiPriority w:val="1"/>
    <w:qFormat/>
    <w:rsid w:val="00FB4E0A"/>
    <w:pPr>
      <w:widowControl w:val="0"/>
      <w:autoSpaceDE w:val="0"/>
      <w:autoSpaceDN w:val="0"/>
      <w:spacing w:after="0" w:line="240" w:lineRule="auto"/>
    </w:pPr>
    <w:rPr>
      <w:rFonts w:cs="Calibri"/>
      <w:sz w:val="24"/>
      <w:szCs w:val="24"/>
      <w:lang w:val="pt-PT" w:eastAsia="pt-PT" w:bidi="pt-PT"/>
    </w:rPr>
  </w:style>
  <w:style w:type="character" w:customStyle="1" w:styleId="CorpodetextoChar">
    <w:name w:val="Corpo de texto Char"/>
    <w:basedOn w:val="Fontepargpadro"/>
    <w:link w:val="Corpodetexto"/>
    <w:uiPriority w:val="1"/>
    <w:rsid w:val="00FB4E0A"/>
    <w:rPr>
      <w:rFonts w:cs="Calibri"/>
      <w:sz w:val="24"/>
      <w:szCs w:val="24"/>
      <w:lang w:val="pt-PT" w:eastAsia="pt-PT" w:bidi="pt-PT"/>
    </w:rPr>
  </w:style>
  <w:style w:type="paragraph" w:styleId="Textodebalo">
    <w:name w:val="Balloon Text"/>
    <w:basedOn w:val="Normal"/>
    <w:link w:val="TextodebaloChar"/>
    <w:uiPriority w:val="99"/>
    <w:semiHidden/>
    <w:unhideWhenUsed/>
    <w:rsid w:val="00B57CB9"/>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57CB9"/>
    <w:rPr>
      <w:rFonts w:ascii="Segoe UI" w:hAnsi="Segoe UI" w:cs="Segoe UI"/>
      <w:sz w:val="18"/>
      <w:szCs w:val="18"/>
      <w:lang w:eastAsia="en-US"/>
    </w:rPr>
  </w:style>
  <w:style w:type="paragraph" w:customStyle="1" w:styleId="Standard">
    <w:name w:val="Standard"/>
    <w:link w:val="StandardChar"/>
    <w:rsid w:val="00FE60D7"/>
    <w:pPr>
      <w:suppressAutoHyphens/>
      <w:autoSpaceDN w:val="0"/>
      <w:textAlignment w:val="baseline"/>
    </w:pPr>
    <w:rPr>
      <w:rFonts w:ascii="Times New Roman" w:eastAsia="Times New Roman" w:hAnsi="Times New Roman"/>
      <w:kern w:val="3"/>
      <w:sz w:val="24"/>
      <w:szCs w:val="24"/>
      <w:lang w:eastAsia="zh-CN"/>
    </w:rPr>
  </w:style>
  <w:style w:type="numbering" w:customStyle="1" w:styleId="WW8Num10">
    <w:name w:val="WW8Num10"/>
    <w:basedOn w:val="Semlista"/>
    <w:rsid w:val="00FE60D7"/>
    <w:pPr>
      <w:numPr>
        <w:numId w:val="2"/>
      </w:numPr>
    </w:pPr>
  </w:style>
  <w:style w:type="paragraph" w:customStyle="1" w:styleId="Texto">
    <w:name w:val="Texto"/>
    <w:basedOn w:val="Standard"/>
    <w:link w:val="TextoChar"/>
    <w:qFormat/>
    <w:rsid w:val="00FE60D7"/>
    <w:pPr>
      <w:spacing w:line="360" w:lineRule="auto"/>
      <w:ind w:firstLine="709"/>
      <w:jc w:val="both"/>
    </w:pPr>
  </w:style>
  <w:style w:type="character" w:customStyle="1" w:styleId="StandardChar">
    <w:name w:val="Standard Char"/>
    <w:basedOn w:val="Fontepargpadro"/>
    <w:link w:val="Standard"/>
    <w:rsid w:val="00FE60D7"/>
    <w:rPr>
      <w:rFonts w:ascii="Times New Roman" w:eastAsia="Times New Roman" w:hAnsi="Times New Roman"/>
      <w:kern w:val="3"/>
      <w:sz w:val="24"/>
      <w:szCs w:val="24"/>
      <w:lang w:eastAsia="zh-CN"/>
    </w:rPr>
  </w:style>
  <w:style w:type="character" w:customStyle="1" w:styleId="TextoChar">
    <w:name w:val="Texto Char"/>
    <w:basedOn w:val="StandardChar"/>
    <w:link w:val="Texto"/>
    <w:rsid w:val="00FE60D7"/>
    <w:rPr>
      <w:rFonts w:ascii="Times New Roman" w:eastAsia="Times New Roman" w:hAnsi="Times New Roman"/>
      <w:kern w:val="3"/>
      <w:sz w:val="24"/>
      <w:szCs w:val="24"/>
      <w:lang w:eastAsia="zh-CN"/>
    </w:rPr>
  </w:style>
  <w:style w:type="table" w:styleId="Tabelacomgrade">
    <w:name w:val="Table Grid"/>
    <w:basedOn w:val="Tabelanormal"/>
    <w:uiPriority w:val="39"/>
    <w:rsid w:val="00EC4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D3FCC"/>
    <w:pPr>
      <w:spacing w:before="100" w:beforeAutospacing="1" w:after="0" w:line="240" w:lineRule="auto"/>
      <w:jc w:val="both"/>
    </w:pPr>
    <w:rPr>
      <w:rFonts w:ascii="Times New Roman" w:eastAsia="Times New Roman" w:hAnsi="Times New Roman"/>
      <w:sz w:val="24"/>
      <w:szCs w:val="24"/>
      <w:lang w:eastAsia="pt-BR"/>
    </w:rPr>
  </w:style>
  <w:style w:type="character" w:styleId="Hyperlink">
    <w:name w:val="Hyperlink"/>
    <w:basedOn w:val="Fontepargpadro"/>
    <w:uiPriority w:val="99"/>
    <w:unhideWhenUsed/>
    <w:rsid w:val="00AB55BD"/>
    <w:rPr>
      <w:color w:val="0563C1" w:themeColor="hyperlink"/>
      <w:u w:val="single"/>
    </w:rPr>
  </w:style>
  <w:style w:type="character" w:customStyle="1" w:styleId="PargrafodaListaChar">
    <w:name w:val="Parágrafo da Lista Char"/>
    <w:aliases w:val="ECO Item - nivel 1 Char,COba Alinea 2 Char,Apêndice Char,Segundo Char"/>
    <w:link w:val="PargrafodaLista"/>
    <w:uiPriority w:val="1"/>
    <w:qFormat/>
    <w:locked/>
    <w:rsid w:val="00A550A0"/>
    <w:rPr>
      <w:sz w:val="22"/>
      <w:szCs w:val="22"/>
      <w:lang w:eastAsia="en-US"/>
    </w:rPr>
  </w:style>
  <w:style w:type="character" w:customStyle="1" w:styleId="Ttulo3Char">
    <w:name w:val="Título 3 Char"/>
    <w:basedOn w:val="Fontepargpadro"/>
    <w:link w:val="Ttulo3"/>
    <w:uiPriority w:val="9"/>
    <w:semiHidden/>
    <w:rsid w:val="00790B60"/>
    <w:rPr>
      <w:rFonts w:asciiTheme="majorHAnsi" w:eastAsiaTheme="majorEastAsia" w:hAnsiTheme="majorHAnsi" w:cstheme="majorBidi"/>
      <w:color w:val="1F4D78" w:themeColor="accent1" w:themeShade="7F"/>
      <w:sz w:val="24"/>
      <w:szCs w:val="24"/>
      <w:lang w:eastAsia="en-US"/>
    </w:rPr>
  </w:style>
  <w:style w:type="character" w:customStyle="1" w:styleId="SemEspaamentoChar">
    <w:name w:val="Sem Espaçamento Char"/>
    <w:link w:val="SemEspaamento"/>
    <w:uiPriority w:val="1"/>
    <w:rsid w:val="005346C6"/>
    <w:rPr>
      <w:sz w:val="22"/>
      <w:szCs w:val="22"/>
      <w:lang w:eastAsia="en-US"/>
    </w:rPr>
  </w:style>
  <w:style w:type="paragraph" w:customStyle="1" w:styleId="WW-Recuodecorpodetexto2">
    <w:name w:val="WW-Recuo de corpo de texto 2"/>
    <w:basedOn w:val="Normal"/>
    <w:rsid w:val="00A67F53"/>
    <w:pPr>
      <w:suppressAutoHyphens/>
      <w:spacing w:after="0" w:line="240" w:lineRule="auto"/>
      <w:ind w:left="708"/>
      <w:jc w:val="both"/>
    </w:pPr>
    <w:rPr>
      <w:rFonts w:ascii="Times New Roman" w:eastAsia="Times New Roman" w:hAnsi="Times New Roman"/>
      <w:sz w:val="24"/>
      <w:szCs w:val="24"/>
      <w:lang w:eastAsia="ar-SA"/>
    </w:rPr>
  </w:style>
  <w:style w:type="paragraph" w:customStyle="1" w:styleId="Normal1">
    <w:name w:val="Normal1"/>
    <w:rsid w:val="00C079F4"/>
    <w:rPr>
      <w:rFonts w:ascii="Times New Roman" w:eastAsia="Times New Roman" w:hAnsi="Times New Roman"/>
      <w:sz w:val="26"/>
      <w:szCs w:val="26"/>
    </w:rPr>
  </w:style>
  <w:style w:type="paragraph" w:customStyle="1" w:styleId="Nivel2">
    <w:name w:val="Nivel 2"/>
    <w:basedOn w:val="Normal"/>
    <w:autoRedefine/>
    <w:qFormat/>
    <w:rsid w:val="00927248"/>
    <w:pPr>
      <w:spacing w:before="120" w:after="120" w:line="276" w:lineRule="auto"/>
      <w:ind w:left="792" w:hanging="432"/>
      <w:jc w:val="both"/>
    </w:pPr>
    <w:rPr>
      <w:rFonts w:ascii="Times New Roman" w:eastAsia="Arial" w:hAnsi="Times New Roman" w:cs="Arial"/>
      <w:sz w:val="24"/>
      <w:szCs w:val="24"/>
      <w:lang w:eastAsia="pt-BR"/>
    </w:rPr>
  </w:style>
  <w:style w:type="character" w:customStyle="1" w:styleId="Ttulo2Char">
    <w:name w:val="Título 2 Char"/>
    <w:basedOn w:val="Fontepargpadro"/>
    <w:link w:val="Ttulo2"/>
    <w:uiPriority w:val="9"/>
    <w:semiHidden/>
    <w:rsid w:val="00DA68EA"/>
    <w:rPr>
      <w:rFonts w:asciiTheme="majorHAnsi" w:eastAsiaTheme="majorEastAsia" w:hAnsiTheme="majorHAnsi" w:cstheme="majorBidi"/>
      <w:color w:val="2E74B5" w:themeColor="accent1" w:themeShade="BF"/>
      <w:sz w:val="26"/>
      <w:szCs w:val="26"/>
      <w:lang w:eastAsia="en-US"/>
    </w:rPr>
  </w:style>
  <w:style w:type="paragraph" w:customStyle="1" w:styleId="Default">
    <w:name w:val="Default"/>
    <w:rsid w:val="002C29E6"/>
    <w:pPr>
      <w:autoSpaceDE w:val="0"/>
      <w:autoSpaceDN w:val="0"/>
      <w:adjustRightInd w:val="0"/>
    </w:pPr>
    <w:rPr>
      <w:rFonts w:ascii="Times New Roman" w:hAnsi="Times New Roman"/>
      <w:color w:val="000000"/>
      <w:sz w:val="24"/>
      <w:szCs w:val="24"/>
    </w:rPr>
  </w:style>
  <w:style w:type="paragraph" w:styleId="CabealhodoSumrio">
    <w:name w:val="TOC Heading"/>
    <w:basedOn w:val="Ttulo1"/>
    <w:next w:val="Normal"/>
    <w:uiPriority w:val="39"/>
    <w:unhideWhenUsed/>
    <w:qFormat/>
    <w:rsid w:val="0015501B"/>
    <w:pPr>
      <w:keepLines/>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Sumrio1">
    <w:name w:val="toc 1"/>
    <w:basedOn w:val="Normal"/>
    <w:next w:val="Normal"/>
    <w:autoRedefine/>
    <w:uiPriority w:val="39"/>
    <w:unhideWhenUsed/>
    <w:rsid w:val="0015501B"/>
    <w:pPr>
      <w:spacing w:after="100"/>
    </w:pPr>
  </w:style>
  <w:style w:type="paragraph" w:styleId="Sumrio2">
    <w:name w:val="toc 2"/>
    <w:basedOn w:val="Normal"/>
    <w:next w:val="Normal"/>
    <w:autoRedefine/>
    <w:uiPriority w:val="39"/>
    <w:unhideWhenUsed/>
    <w:rsid w:val="00B760FE"/>
    <w:pPr>
      <w:tabs>
        <w:tab w:val="left" w:pos="1100"/>
        <w:tab w:val="right" w:leader="dot" w:pos="9344"/>
      </w:tabs>
      <w:spacing w:after="100"/>
      <w:ind w:left="510"/>
    </w:pPr>
    <w:rPr>
      <w:rFonts w:asciiTheme="minorHAnsi" w:eastAsiaTheme="minorEastAsia" w:hAnsiTheme="minorHAnsi" w:cstheme="minorHAnsi"/>
      <w:bCs/>
      <w:noProof/>
      <w:sz w:val="24"/>
      <w:szCs w:val="24"/>
      <w:lang w:eastAsia="pt-BR"/>
    </w:rPr>
  </w:style>
  <w:style w:type="paragraph" w:styleId="Sumrio3">
    <w:name w:val="toc 3"/>
    <w:basedOn w:val="Normal"/>
    <w:next w:val="Normal"/>
    <w:autoRedefine/>
    <w:uiPriority w:val="39"/>
    <w:unhideWhenUsed/>
    <w:rsid w:val="003859E0"/>
    <w:pPr>
      <w:spacing w:after="100"/>
      <w:ind w:left="440"/>
    </w:pPr>
    <w:rPr>
      <w:rFonts w:asciiTheme="minorHAnsi" w:eastAsiaTheme="minorEastAsia" w:hAnsiTheme="minorHAnsi"/>
      <w:lang w:eastAsia="pt-BR"/>
    </w:rPr>
  </w:style>
  <w:style w:type="paragraph" w:styleId="Legenda">
    <w:name w:val="caption"/>
    <w:basedOn w:val="Normal"/>
    <w:next w:val="Normal"/>
    <w:uiPriority w:val="35"/>
    <w:unhideWhenUsed/>
    <w:qFormat/>
    <w:rsid w:val="000448CD"/>
    <w:pPr>
      <w:spacing w:after="200" w:line="240" w:lineRule="auto"/>
    </w:pPr>
    <w:rPr>
      <w:i/>
      <w:iCs/>
      <w:color w:val="44546A" w:themeColor="text2"/>
      <w:sz w:val="18"/>
      <w:szCs w:val="18"/>
    </w:rPr>
  </w:style>
  <w:style w:type="paragraph" w:styleId="ndicedeilustraes">
    <w:name w:val="table of figures"/>
    <w:basedOn w:val="Normal"/>
    <w:next w:val="Normal"/>
    <w:uiPriority w:val="99"/>
    <w:unhideWhenUsed/>
    <w:rsid w:val="000448CD"/>
    <w:pPr>
      <w:spacing w:after="0"/>
    </w:pPr>
  </w:style>
  <w:style w:type="paragraph" w:styleId="Textodenotaderodap">
    <w:name w:val="footnote text"/>
    <w:basedOn w:val="Normal"/>
    <w:link w:val="TextodenotaderodapChar"/>
    <w:uiPriority w:val="99"/>
    <w:semiHidden/>
    <w:unhideWhenUsed/>
    <w:rsid w:val="00F40061"/>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F40061"/>
    <w:rPr>
      <w:lang w:eastAsia="en-US"/>
    </w:rPr>
  </w:style>
  <w:style w:type="character" w:styleId="Refdenotaderodap">
    <w:name w:val="footnote reference"/>
    <w:basedOn w:val="Fontepargpadro"/>
    <w:uiPriority w:val="99"/>
    <w:semiHidden/>
    <w:unhideWhenUsed/>
    <w:rsid w:val="00F40061"/>
    <w:rPr>
      <w:vertAlign w:val="superscript"/>
    </w:rPr>
  </w:style>
  <w:style w:type="character" w:styleId="Refdecomentrio">
    <w:name w:val="annotation reference"/>
    <w:basedOn w:val="Fontepargpadro"/>
    <w:uiPriority w:val="99"/>
    <w:semiHidden/>
    <w:unhideWhenUsed/>
    <w:rsid w:val="006E64D4"/>
    <w:rPr>
      <w:sz w:val="16"/>
      <w:szCs w:val="16"/>
    </w:rPr>
  </w:style>
  <w:style w:type="paragraph" w:styleId="Textodecomentrio">
    <w:name w:val="annotation text"/>
    <w:basedOn w:val="Normal"/>
    <w:link w:val="TextodecomentrioChar"/>
    <w:uiPriority w:val="99"/>
    <w:semiHidden/>
    <w:unhideWhenUsed/>
    <w:rsid w:val="006E64D4"/>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6E64D4"/>
    <w:rPr>
      <w:lang w:eastAsia="en-US"/>
    </w:rPr>
  </w:style>
  <w:style w:type="paragraph" w:styleId="Assuntodocomentrio">
    <w:name w:val="annotation subject"/>
    <w:basedOn w:val="Textodecomentrio"/>
    <w:next w:val="Textodecomentrio"/>
    <w:link w:val="AssuntodocomentrioChar"/>
    <w:uiPriority w:val="99"/>
    <w:semiHidden/>
    <w:unhideWhenUsed/>
    <w:rsid w:val="006E64D4"/>
    <w:rPr>
      <w:b/>
      <w:bCs/>
    </w:rPr>
  </w:style>
  <w:style w:type="character" w:customStyle="1" w:styleId="AssuntodocomentrioChar">
    <w:name w:val="Assunto do comentário Char"/>
    <w:basedOn w:val="TextodecomentrioChar"/>
    <w:link w:val="Assuntodocomentrio"/>
    <w:uiPriority w:val="99"/>
    <w:semiHidden/>
    <w:rsid w:val="006E64D4"/>
    <w:rPr>
      <w:b/>
      <w:bCs/>
      <w:lang w:eastAsia="en-US"/>
    </w:rPr>
  </w:style>
  <w:style w:type="character" w:styleId="MenoPendente">
    <w:name w:val="Unresolved Mention"/>
    <w:basedOn w:val="Fontepargpadro"/>
    <w:uiPriority w:val="99"/>
    <w:semiHidden/>
    <w:unhideWhenUsed/>
    <w:rsid w:val="007307EF"/>
    <w:rPr>
      <w:color w:val="605E5C"/>
      <w:shd w:val="clear" w:color="auto" w:fill="E1DFDD"/>
    </w:rPr>
  </w:style>
  <w:style w:type="character" w:styleId="HiperlinkVisitado">
    <w:name w:val="FollowedHyperlink"/>
    <w:basedOn w:val="Fontepargpadro"/>
    <w:uiPriority w:val="99"/>
    <w:semiHidden/>
    <w:unhideWhenUsed/>
    <w:rsid w:val="00423E6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355531">
      <w:bodyDiv w:val="1"/>
      <w:marLeft w:val="0"/>
      <w:marRight w:val="0"/>
      <w:marTop w:val="0"/>
      <w:marBottom w:val="0"/>
      <w:divBdr>
        <w:top w:val="none" w:sz="0" w:space="0" w:color="auto"/>
        <w:left w:val="none" w:sz="0" w:space="0" w:color="auto"/>
        <w:bottom w:val="none" w:sz="0" w:space="0" w:color="auto"/>
        <w:right w:val="none" w:sz="0" w:space="0" w:color="auto"/>
      </w:divBdr>
    </w:div>
    <w:div w:id="185871369">
      <w:bodyDiv w:val="1"/>
      <w:marLeft w:val="0"/>
      <w:marRight w:val="0"/>
      <w:marTop w:val="0"/>
      <w:marBottom w:val="0"/>
      <w:divBdr>
        <w:top w:val="none" w:sz="0" w:space="0" w:color="auto"/>
        <w:left w:val="none" w:sz="0" w:space="0" w:color="auto"/>
        <w:bottom w:val="none" w:sz="0" w:space="0" w:color="auto"/>
        <w:right w:val="none" w:sz="0" w:space="0" w:color="auto"/>
      </w:divBdr>
      <w:divsChild>
        <w:div w:id="1487168749">
          <w:marLeft w:val="0"/>
          <w:marRight w:val="0"/>
          <w:marTop w:val="0"/>
          <w:marBottom w:val="0"/>
          <w:divBdr>
            <w:top w:val="none" w:sz="0" w:space="0" w:color="auto"/>
            <w:left w:val="none" w:sz="0" w:space="0" w:color="auto"/>
            <w:bottom w:val="none" w:sz="0" w:space="0" w:color="auto"/>
            <w:right w:val="none" w:sz="0" w:space="0" w:color="auto"/>
          </w:divBdr>
          <w:divsChild>
            <w:div w:id="365299348">
              <w:marLeft w:val="0"/>
              <w:marRight w:val="0"/>
              <w:marTop w:val="0"/>
              <w:marBottom w:val="0"/>
              <w:divBdr>
                <w:top w:val="none" w:sz="0" w:space="0" w:color="auto"/>
                <w:left w:val="none" w:sz="0" w:space="0" w:color="auto"/>
                <w:bottom w:val="none" w:sz="0" w:space="0" w:color="auto"/>
                <w:right w:val="none" w:sz="0" w:space="0" w:color="auto"/>
              </w:divBdr>
              <w:divsChild>
                <w:div w:id="772440047">
                  <w:marLeft w:val="0"/>
                  <w:marRight w:val="0"/>
                  <w:marTop w:val="0"/>
                  <w:marBottom w:val="0"/>
                  <w:divBdr>
                    <w:top w:val="none" w:sz="0" w:space="0" w:color="auto"/>
                    <w:left w:val="none" w:sz="0" w:space="0" w:color="auto"/>
                    <w:bottom w:val="none" w:sz="0" w:space="0" w:color="auto"/>
                    <w:right w:val="none" w:sz="0" w:space="0" w:color="auto"/>
                  </w:divBdr>
                </w:div>
                <w:div w:id="93601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353537">
      <w:bodyDiv w:val="1"/>
      <w:marLeft w:val="0"/>
      <w:marRight w:val="0"/>
      <w:marTop w:val="0"/>
      <w:marBottom w:val="0"/>
      <w:divBdr>
        <w:top w:val="none" w:sz="0" w:space="0" w:color="auto"/>
        <w:left w:val="none" w:sz="0" w:space="0" w:color="auto"/>
        <w:bottom w:val="none" w:sz="0" w:space="0" w:color="auto"/>
        <w:right w:val="none" w:sz="0" w:space="0" w:color="auto"/>
      </w:divBdr>
    </w:div>
    <w:div w:id="297806864">
      <w:bodyDiv w:val="1"/>
      <w:marLeft w:val="0"/>
      <w:marRight w:val="0"/>
      <w:marTop w:val="0"/>
      <w:marBottom w:val="0"/>
      <w:divBdr>
        <w:top w:val="none" w:sz="0" w:space="0" w:color="auto"/>
        <w:left w:val="none" w:sz="0" w:space="0" w:color="auto"/>
        <w:bottom w:val="none" w:sz="0" w:space="0" w:color="auto"/>
        <w:right w:val="none" w:sz="0" w:space="0" w:color="auto"/>
      </w:divBdr>
    </w:div>
    <w:div w:id="358894421">
      <w:bodyDiv w:val="1"/>
      <w:marLeft w:val="0"/>
      <w:marRight w:val="0"/>
      <w:marTop w:val="0"/>
      <w:marBottom w:val="0"/>
      <w:divBdr>
        <w:top w:val="none" w:sz="0" w:space="0" w:color="auto"/>
        <w:left w:val="none" w:sz="0" w:space="0" w:color="auto"/>
        <w:bottom w:val="none" w:sz="0" w:space="0" w:color="auto"/>
        <w:right w:val="none" w:sz="0" w:space="0" w:color="auto"/>
      </w:divBdr>
    </w:div>
    <w:div w:id="406198236">
      <w:bodyDiv w:val="1"/>
      <w:marLeft w:val="0"/>
      <w:marRight w:val="0"/>
      <w:marTop w:val="0"/>
      <w:marBottom w:val="0"/>
      <w:divBdr>
        <w:top w:val="none" w:sz="0" w:space="0" w:color="auto"/>
        <w:left w:val="none" w:sz="0" w:space="0" w:color="auto"/>
        <w:bottom w:val="none" w:sz="0" w:space="0" w:color="auto"/>
        <w:right w:val="none" w:sz="0" w:space="0" w:color="auto"/>
      </w:divBdr>
    </w:div>
    <w:div w:id="554238349">
      <w:bodyDiv w:val="1"/>
      <w:marLeft w:val="0"/>
      <w:marRight w:val="0"/>
      <w:marTop w:val="0"/>
      <w:marBottom w:val="0"/>
      <w:divBdr>
        <w:top w:val="none" w:sz="0" w:space="0" w:color="auto"/>
        <w:left w:val="none" w:sz="0" w:space="0" w:color="auto"/>
        <w:bottom w:val="none" w:sz="0" w:space="0" w:color="auto"/>
        <w:right w:val="none" w:sz="0" w:space="0" w:color="auto"/>
      </w:divBdr>
    </w:div>
    <w:div w:id="563956262">
      <w:bodyDiv w:val="1"/>
      <w:marLeft w:val="0"/>
      <w:marRight w:val="0"/>
      <w:marTop w:val="0"/>
      <w:marBottom w:val="0"/>
      <w:divBdr>
        <w:top w:val="none" w:sz="0" w:space="0" w:color="auto"/>
        <w:left w:val="none" w:sz="0" w:space="0" w:color="auto"/>
        <w:bottom w:val="none" w:sz="0" w:space="0" w:color="auto"/>
        <w:right w:val="none" w:sz="0" w:space="0" w:color="auto"/>
      </w:divBdr>
      <w:divsChild>
        <w:div w:id="1910378937">
          <w:marLeft w:val="0"/>
          <w:marRight w:val="0"/>
          <w:marTop w:val="0"/>
          <w:marBottom w:val="0"/>
          <w:divBdr>
            <w:top w:val="none" w:sz="0" w:space="0" w:color="auto"/>
            <w:left w:val="none" w:sz="0" w:space="0" w:color="auto"/>
            <w:bottom w:val="none" w:sz="0" w:space="0" w:color="auto"/>
            <w:right w:val="none" w:sz="0" w:space="0" w:color="auto"/>
          </w:divBdr>
        </w:div>
        <w:div w:id="1979874029">
          <w:marLeft w:val="0"/>
          <w:marRight w:val="0"/>
          <w:marTop w:val="0"/>
          <w:marBottom w:val="0"/>
          <w:divBdr>
            <w:top w:val="none" w:sz="0" w:space="0" w:color="auto"/>
            <w:left w:val="none" w:sz="0" w:space="0" w:color="auto"/>
            <w:bottom w:val="none" w:sz="0" w:space="0" w:color="auto"/>
            <w:right w:val="none" w:sz="0" w:space="0" w:color="auto"/>
          </w:divBdr>
        </w:div>
        <w:div w:id="290210960">
          <w:marLeft w:val="0"/>
          <w:marRight w:val="0"/>
          <w:marTop w:val="0"/>
          <w:marBottom w:val="0"/>
          <w:divBdr>
            <w:top w:val="none" w:sz="0" w:space="0" w:color="auto"/>
            <w:left w:val="none" w:sz="0" w:space="0" w:color="auto"/>
            <w:bottom w:val="none" w:sz="0" w:space="0" w:color="auto"/>
            <w:right w:val="none" w:sz="0" w:space="0" w:color="auto"/>
          </w:divBdr>
        </w:div>
        <w:div w:id="1700009113">
          <w:marLeft w:val="0"/>
          <w:marRight w:val="0"/>
          <w:marTop w:val="0"/>
          <w:marBottom w:val="0"/>
          <w:divBdr>
            <w:top w:val="none" w:sz="0" w:space="0" w:color="auto"/>
            <w:left w:val="none" w:sz="0" w:space="0" w:color="auto"/>
            <w:bottom w:val="none" w:sz="0" w:space="0" w:color="auto"/>
            <w:right w:val="none" w:sz="0" w:space="0" w:color="auto"/>
          </w:divBdr>
        </w:div>
        <w:div w:id="1164203042">
          <w:marLeft w:val="0"/>
          <w:marRight w:val="0"/>
          <w:marTop w:val="0"/>
          <w:marBottom w:val="0"/>
          <w:divBdr>
            <w:top w:val="none" w:sz="0" w:space="0" w:color="auto"/>
            <w:left w:val="none" w:sz="0" w:space="0" w:color="auto"/>
            <w:bottom w:val="none" w:sz="0" w:space="0" w:color="auto"/>
            <w:right w:val="none" w:sz="0" w:space="0" w:color="auto"/>
          </w:divBdr>
        </w:div>
        <w:div w:id="938877438">
          <w:marLeft w:val="0"/>
          <w:marRight w:val="0"/>
          <w:marTop w:val="0"/>
          <w:marBottom w:val="0"/>
          <w:divBdr>
            <w:top w:val="none" w:sz="0" w:space="0" w:color="auto"/>
            <w:left w:val="none" w:sz="0" w:space="0" w:color="auto"/>
            <w:bottom w:val="none" w:sz="0" w:space="0" w:color="auto"/>
            <w:right w:val="none" w:sz="0" w:space="0" w:color="auto"/>
          </w:divBdr>
        </w:div>
      </w:divsChild>
    </w:div>
    <w:div w:id="695083229">
      <w:bodyDiv w:val="1"/>
      <w:marLeft w:val="0"/>
      <w:marRight w:val="0"/>
      <w:marTop w:val="0"/>
      <w:marBottom w:val="0"/>
      <w:divBdr>
        <w:top w:val="none" w:sz="0" w:space="0" w:color="auto"/>
        <w:left w:val="none" w:sz="0" w:space="0" w:color="auto"/>
        <w:bottom w:val="none" w:sz="0" w:space="0" w:color="auto"/>
        <w:right w:val="none" w:sz="0" w:space="0" w:color="auto"/>
      </w:divBdr>
    </w:div>
    <w:div w:id="710766654">
      <w:bodyDiv w:val="1"/>
      <w:marLeft w:val="0"/>
      <w:marRight w:val="0"/>
      <w:marTop w:val="0"/>
      <w:marBottom w:val="0"/>
      <w:divBdr>
        <w:top w:val="none" w:sz="0" w:space="0" w:color="auto"/>
        <w:left w:val="none" w:sz="0" w:space="0" w:color="auto"/>
        <w:bottom w:val="none" w:sz="0" w:space="0" w:color="auto"/>
        <w:right w:val="none" w:sz="0" w:space="0" w:color="auto"/>
      </w:divBdr>
    </w:div>
    <w:div w:id="719944290">
      <w:bodyDiv w:val="1"/>
      <w:marLeft w:val="0"/>
      <w:marRight w:val="0"/>
      <w:marTop w:val="0"/>
      <w:marBottom w:val="0"/>
      <w:divBdr>
        <w:top w:val="none" w:sz="0" w:space="0" w:color="auto"/>
        <w:left w:val="none" w:sz="0" w:space="0" w:color="auto"/>
        <w:bottom w:val="none" w:sz="0" w:space="0" w:color="auto"/>
        <w:right w:val="none" w:sz="0" w:space="0" w:color="auto"/>
      </w:divBdr>
    </w:div>
    <w:div w:id="744651232">
      <w:bodyDiv w:val="1"/>
      <w:marLeft w:val="0"/>
      <w:marRight w:val="0"/>
      <w:marTop w:val="0"/>
      <w:marBottom w:val="0"/>
      <w:divBdr>
        <w:top w:val="none" w:sz="0" w:space="0" w:color="auto"/>
        <w:left w:val="none" w:sz="0" w:space="0" w:color="auto"/>
        <w:bottom w:val="none" w:sz="0" w:space="0" w:color="auto"/>
        <w:right w:val="none" w:sz="0" w:space="0" w:color="auto"/>
      </w:divBdr>
      <w:divsChild>
        <w:div w:id="1458373744">
          <w:marLeft w:val="90"/>
          <w:marRight w:val="90"/>
          <w:marTop w:val="90"/>
          <w:marBottom w:val="90"/>
          <w:divBdr>
            <w:top w:val="none" w:sz="0" w:space="0" w:color="auto"/>
            <w:left w:val="none" w:sz="0" w:space="0" w:color="auto"/>
            <w:bottom w:val="none" w:sz="0" w:space="0" w:color="auto"/>
            <w:right w:val="none" w:sz="0" w:space="0" w:color="auto"/>
          </w:divBdr>
        </w:div>
        <w:div w:id="976301068">
          <w:marLeft w:val="90"/>
          <w:marRight w:val="90"/>
          <w:marTop w:val="120"/>
          <w:marBottom w:val="120"/>
          <w:divBdr>
            <w:top w:val="none" w:sz="0" w:space="0" w:color="auto"/>
            <w:left w:val="none" w:sz="0" w:space="0" w:color="auto"/>
            <w:bottom w:val="none" w:sz="0" w:space="0" w:color="auto"/>
            <w:right w:val="none" w:sz="0" w:space="0" w:color="auto"/>
          </w:divBdr>
          <w:divsChild>
            <w:div w:id="920673645">
              <w:marLeft w:val="0"/>
              <w:marRight w:val="0"/>
              <w:marTop w:val="0"/>
              <w:marBottom w:val="0"/>
              <w:divBdr>
                <w:top w:val="none" w:sz="0" w:space="0" w:color="auto"/>
                <w:left w:val="none" w:sz="0" w:space="0" w:color="auto"/>
                <w:bottom w:val="none" w:sz="0" w:space="0" w:color="auto"/>
                <w:right w:val="none" w:sz="0" w:space="0" w:color="auto"/>
              </w:divBdr>
            </w:div>
            <w:div w:id="1405763298">
              <w:marLeft w:val="0"/>
              <w:marRight w:val="0"/>
              <w:marTop w:val="0"/>
              <w:marBottom w:val="0"/>
              <w:divBdr>
                <w:top w:val="none" w:sz="0" w:space="0" w:color="auto"/>
                <w:left w:val="none" w:sz="0" w:space="0" w:color="auto"/>
                <w:bottom w:val="none" w:sz="0" w:space="0" w:color="auto"/>
                <w:right w:val="none" w:sz="0" w:space="0" w:color="auto"/>
              </w:divBdr>
            </w:div>
            <w:div w:id="189670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253162">
      <w:bodyDiv w:val="1"/>
      <w:marLeft w:val="0"/>
      <w:marRight w:val="0"/>
      <w:marTop w:val="0"/>
      <w:marBottom w:val="0"/>
      <w:divBdr>
        <w:top w:val="none" w:sz="0" w:space="0" w:color="auto"/>
        <w:left w:val="none" w:sz="0" w:space="0" w:color="auto"/>
        <w:bottom w:val="none" w:sz="0" w:space="0" w:color="auto"/>
        <w:right w:val="none" w:sz="0" w:space="0" w:color="auto"/>
      </w:divBdr>
    </w:div>
    <w:div w:id="772015853">
      <w:bodyDiv w:val="1"/>
      <w:marLeft w:val="0"/>
      <w:marRight w:val="0"/>
      <w:marTop w:val="0"/>
      <w:marBottom w:val="0"/>
      <w:divBdr>
        <w:top w:val="none" w:sz="0" w:space="0" w:color="auto"/>
        <w:left w:val="none" w:sz="0" w:space="0" w:color="auto"/>
        <w:bottom w:val="none" w:sz="0" w:space="0" w:color="auto"/>
        <w:right w:val="none" w:sz="0" w:space="0" w:color="auto"/>
      </w:divBdr>
      <w:divsChild>
        <w:div w:id="511144713">
          <w:marLeft w:val="0"/>
          <w:marRight w:val="0"/>
          <w:marTop w:val="0"/>
          <w:marBottom w:val="0"/>
          <w:divBdr>
            <w:top w:val="none" w:sz="0" w:space="0" w:color="auto"/>
            <w:left w:val="none" w:sz="0" w:space="0" w:color="auto"/>
            <w:bottom w:val="none" w:sz="0" w:space="0" w:color="auto"/>
            <w:right w:val="none" w:sz="0" w:space="0" w:color="auto"/>
          </w:divBdr>
        </w:div>
        <w:div w:id="1291784159">
          <w:marLeft w:val="0"/>
          <w:marRight w:val="0"/>
          <w:marTop w:val="0"/>
          <w:marBottom w:val="0"/>
          <w:divBdr>
            <w:top w:val="none" w:sz="0" w:space="0" w:color="auto"/>
            <w:left w:val="none" w:sz="0" w:space="0" w:color="auto"/>
            <w:bottom w:val="none" w:sz="0" w:space="0" w:color="auto"/>
            <w:right w:val="none" w:sz="0" w:space="0" w:color="auto"/>
          </w:divBdr>
        </w:div>
        <w:div w:id="1513883359">
          <w:marLeft w:val="0"/>
          <w:marRight w:val="0"/>
          <w:marTop w:val="0"/>
          <w:marBottom w:val="0"/>
          <w:divBdr>
            <w:top w:val="none" w:sz="0" w:space="0" w:color="auto"/>
            <w:left w:val="none" w:sz="0" w:space="0" w:color="auto"/>
            <w:bottom w:val="none" w:sz="0" w:space="0" w:color="auto"/>
            <w:right w:val="none" w:sz="0" w:space="0" w:color="auto"/>
          </w:divBdr>
        </w:div>
      </w:divsChild>
    </w:div>
    <w:div w:id="812914490">
      <w:bodyDiv w:val="1"/>
      <w:marLeft w:val="0"/>
      <w:marRight w:val="0"/>
      <w:marTop w:val="0"/>
      <w:marBottom w:val="0"/>
      <w:divBdr>
        <w:top w:val="none" w:sz="0" w:space="0" w:color="auto"/>
        <w:left w:val="none" w:sz="0" w:space="0" w:color="auto"/>
        <w:bottom w:val="none" w:sz="0" w:space="0" w:color="auto"/>
        <w:right w:val="none" w:sz="0" w:space="0" w:color="auto"/>
      </w:divBdr>
    </w:div>
    <w:div w:id="1212889339">
      <w:bodyDiv w:val="1"/>
      <w:marLeft w:val="0"/>
      <w:marRight w:val="0"/>
      <w:marTop w:val="0"/>
      <w:marBottom w:val="0"/>
      <w:divBdr>
        <w:top w:val="none" w:sz="0" w:space="0" w:color="auto"/>
        <w:left w:val="none" w:sz="0" w:space="0" w:color="auto"/>
        <w:bottom w:val="none" w:sz="0" w:space="0" w:color="auto"/>
        <w:right w:val="none" w:sz="0" w:space="0" w:color="auto"/>
      </w:divBdr>
    </w:div>
    <w:div w:id="1267078690">
      <w:bodyDiv w:val="1"/>
      <w:marLeft w:val="0"/>
      <w:marRight w:val="0"/>
      <w:marTop w:val="0"/>
      <w:marBottom w:val="0"/>
      <w:divBdr>
        <w:top w:val="none" w:sz="0" w:space="0" w:color="auto"/>
        <w:left w:val="none" w:sz="0" w:space="0" w:color="auto"/>
        <w:bottom w:val="none" w:sz="0" w:space="0" w:color="auto"/>
        <w:right w:val="none" w:sz="0" w:space="0" w:color="auto"/>
      </w:divBdr>
    </w:div>
    <w:div w:id="1370186372">
      <w:bodyDiv w:val="1"/>
      <w:marLeft w:val="0"/>
      <w:marRight w:val="0"/>
      <w:marTop w:val="0"/>
      <w:marBottom w:val="0"/>
      <w:divBdr>
        <w:top w:val="none" w:sz="0" w:space="0" w:color="auto"/>
        <w:left w:val="none" w:sz="0" w:space="0" w:color="auto"/>
        <w:bottom w:val="none" w:sz="0" w:space="0" w:color="auto"/>
        <w:right w:val="none" w:sz="0" w:space="0" w:color="auto"/>
      </w:divBdr>
    </w:div>
    <w:div w:id="1386220654">
      <w:bodyDiv w:val="1"/>
      <w:marLeft w:val="0"/>
      <w:marRight w:val="0"/>
      <w:marTop w:val="0"/>
      <w:marBottom w:val="0"/>
      <w:divBdr>
        <w:top w:val="none" w:sz="0" w:space="0" w:color="auto"/>
        <w:left w:val="none" w:sz="0" w:space="0" w:color="auto"/>
        <w:bottom w:val="none" w:sz="0" w:space="0" w:color="auto"/>
        <w:right w:val="none" w:sz="0" w:space="0" w:color="auto"/>
      </w:divBdr>
    </w:div>
    <w:div w:id="1772503242">
      <w:bodyDiv w:val="1"/>
      <w:marLeft w:val="0"/>
      <w:marRight w:val="0"/>
      <w:marTop w:val="0"/>
      <w:marBottom w:val="0"/>
      <w:divBdr>
        <w:top w:val="none" w:sz="0" w:space="0" w:color="auto"/>
        <w:left w:val="none" w:sz="0" w:space="0" w:color="auto"/>
        <w:bottom w:val="none" w:sz="0" w:space="0" w:color="auto"/>
        <w:right w:val="none" w:sz="0" w:space="0" w:color="auto"/>
      </w:divBdr>
    </w:div>
    <w:div w:id="2019573892">
      <w:bodyDiv w:val="1"/>
      <w:marLeft w:val="0"/>
      <w:marRight w:val="0"/>
      <w:marTop w:val="0"/>
      <w:marBottom w:val="0"/>
      <w:divBdr>
        <w:top w:val="none" w:sz="0" w:space="0" w:color="auto"/>
        <w:left w:val="none" w:sz="0" w:space="0" w:color="auto"/>
        <w:bottom w:val="none" w:sz="0" w:space="0" w:color="auto"/>
        <w:right w:val="none" w:sz="0" w:space="0" w:color="auto"/>
      </w:divBdr>
    </w:div>
    <w:div w:id="205797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engenharia.obras@jatai.go.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jatai.go.gov.br"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55313-5AD6-4AA6-99F6-285377967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3013</TotalTime>
  <Pages>45</Pages>
  <Words>11752</Words>
  <Characters>63461</Characters>
  <Application>Microsoft Office Word</Application>
  <DocSecurity>0</DocSecurity>
  <Lines>528</Lines>
  <Paragraphs>150</Paragraphs>
  <ScaleCrop>false</ScaleCrop>
  <HeadingPairs>
    <vt:vector size="2" baseType="variant">
      <vt:variant>
        <vt:lpstr>Título</vt:lpstr>
      </vt:variant>
      <vt:variant>
        <vt:i4>1</vt:i4>
      </vt:variant>
    </vt:vector>
  </HeadingPairs>
  <TitlesOfParts>
    <vt:vector size="1" baseType="lpstr">
      <vt:lpstr/>
    </vt:vector>
  </TitlesOfParts>
  <Company>M$</Company>
  <LinksUpToDate>false</LinksUpToDate>
  <CharactersWithSpaces>75063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Usuário do Windows</dc:creator>
  <cp:lastModifiedBy>VINICIUS ASSIS PEREIRA</cp:lastModifiedBy>
  <cp:revision>128</cp:revision>
  <cp:lastPrinted>2025-08-12T18:47:00Z</cp:lastPrinted>
  <dcterms:created xsi:type="dcterms:W3CDTF">2025-06-24T14:22:00Z</dcterms:created>
  <dcterms:modified xsi:type="dcterms:W3CDTF">2026-03-13T12:20:00Z</dcterms:modified>
</cp:coreProperties>
</file>